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42748" w14:textId="291ED07F" w:rsidR="00CA657C" w:rsidRPr="00CA657C" w:rsidRDefault="00CA657C" w:rsidP="007A73BA">
      <w:pPr>
        <w:contextualSpacing/>
        <w:jc w:val="center"/>
        <w:rPr>
          <w:rFonts w:ascii="Times New Roman" w:hAnsi="Times New Roman" w:cs="Times New Roman"/>
          <w:b/>
        </w:rPr>
      </w:pPr>
      <w:bookmarkStart w:id="0" w:name="_GoBack"/>
      <w:bookmarkEnd w:id="0"/>
      <w:r w:rsidRPr="00CA657C">
        <w:rPr>
          <w:rFonts w:ascii="Times New Roman" w:hAnsi="Times New Roman" w:cs="Times New Roman"/>
          <w:b/>
        </w:rPr>
        <w:t>PARTISAN POLITICAL ACTIVITIES</w:t>
      </w:r>
    </w:p>
    <w:p w14:paraId="5217AA4C" w14:textId="77777777" w:rsidR="00CA657C" w:rsidRDefault="00CA657C" w:rsidP="00F31419">
      <w:pPr>
        <w:contextualSpacing/>
        <w:rPr>
          <w:rFonts w:ascii="Times New Roman" w:hAnsi="Times New Roman" w:cs="Times New Roman"/>
        </w:rPr>
      </w:pPr>
    </w:p>
    <w:p w14:paraId="62C39376" w14:textId="4BDAE73C" w:rsidR="005716FA" w:rsidRDefault="005716FA" w:rsidP="00F31419">
      <w:pPr>
        <w:contextualSpacing/>
        <w:rPr>
          <w:rFonts w:ascii="Times New Roman" w:hAnsi="Times New Roman" w:cs="Times New Roman"/>
        </w:rPr>
      </w:pPr>
      <w:r>
        <w:rPr>
          <w:rFonts w:ascii="Times New Roman" w:hAnsi="Times New Roman" w:cs="Times New Roman"/>
        </w:rPr>
        <w:t xml:space="preserve">Question: OK, we’ve talked about lobbying and advocacy and the 501(h) election.  Earlier in the podcast, we talked about </w:t>
      </w:r>
      <w:r w:rsidR="00A56F67">
        <w:rPr>
          <w:rFonts w:ascii="Times New Roman" w:hAnsi="Times New Roman" w:cs="Times New Roman"/>
        </w:rPr>
        <w:t>the issue called electioneering.</w:t>
      </w:r>
      <w:r>
        <w:rPr>
          <w:rFonts w:ascii="Times New Roman" w:hAnsi="Times New Roman" w:cs="Times New Roman"/>
        </w:rPr>
        <w:t xml:space="preserve">  If I understand it correctly, non-profit groups cannot engage in electioneering, but what is electioneering?</w:t>
      </w:r>
    </w:p>
    <w:p w14:paraId="03FD0032" w14:textId="77777777" w:rsidR="005716FA" w:rsidRDefault="005716FA" w:rsidP="00F31419">
      <w:pPr>
        <w:contextualSpacing/>
        <w:rPr>
          <w:rFonts w:ascii="Times New Roman" w:hAnsi="Times New Roman" w:cs="Times New Roman"/>
        </w:rPr>
      </w:pPr>
    </w:p>
    <w:p w14:paraId="1BFD27FA" w14:textId="0A7EE945" w:rsidR="005716FA" w:rsidRDefault="005716FA" w:rsidP="00F31419">
      <w:pPr>
        <w:contextualSpacing/>
        <w:rPr>
          <w:rFonts w:ascii="Times New Roman" w:hAnsi="Times New Roman" w:cs="Times New Roman"/>
        </w:rPr>
      </w:pPr>
      <w:r>
        <w:rPr>
          <w:rFonts w:ascii="Times New Roman" w:hAnsi="Times New Roman" w:cs="Times New Roman"/>
        </w:rPr>
        <w:t>Answer:</w:t>
      </w:r>
    </w:p>
    <w:p w14:paraId="2DAE1596" w14:textId="77777777" w:rsidR="005716FA" w:rsidRPr="00D25609" w:rsidRDefault="005716FA" w:rsidP="00F31419">
      <w:pPr>
        <w:contextualSpacing/>
        <w:rPr>
          <w:rFonts w:ascii="Times New Roman" w:hAnsi="Times New Roman" w:cs="Times New Roman"/>
        </w:rPr>
      </w:pPr>
    </w:p>
    <w:p w14:paraId="78E872B9" w14:textId="27E5CA95" w:rsidR="00EE10F8" w:rsidRDefault="00F31419" w:rsidP="00F31419">
      <w:pPr>
        <w:contextualSpacing/>
        <w:rPr>
          <w:rFonts w:ascii="Times New Roman" w:hAnsi="Times New Roman" w:cs="Times New Roman"/>
        </w:rPr>
      </w:pPr>
      <w:r w:rsidRPr="00D25609">
        <w:rPr>
          <w:rFonts w:ascii="Times New Roman" w:hAnsi="Times New Roman" w:cs="Times New Roman"/>
        </w:rPr>
        <w:t xml:space="preserve">To begin, many people are unaware that as a 501(c)(3) nonprofit, the organization is </w:t>
      </w:r>
      <w:r w:rsidR="005716FA">
        <w:rPr>
          <w:rFonts w:ascii="Times New Roman" w:hAnsi="Times New Roman" w:cs="Times New Roman"/>
        </w:rPr>
        <w:t xml:space="preserve">not </w:t>
      </w:r>
      <w:r w:rsidRPr="00D25609">
        <w:rPr>
          <w:rFonts w:ascii="Times New Roman" w:hAnsi="Times New Roman" w:cs="Times New Roman"/>
        </w:rPr>
        <w:t xml:space="preserve">permitted to engage in electioneering. So what is electioneering? </w:t>
      </w:r>
      <w:r w:rsidR="00A56F67">
        <w:rPr>
          <w:rFonts w:ascii="Times New Roman" w:hAnsi="Times New Roman" w:cs="Times New Roman"/>
        </w:rPr>
        <w:t xml:space="preserve"> </w:t>
      </w:r>
      <w:r w:rsidRPr="00D25609">
        <w:rPr>
          <w:rFonts w:ascii="Times New Roman" w:hAnsi="Times New Roman" w:cs="Times New Roman"/>
        </w:rPr>
        <w:t xml:space="preserve">Electioneering is participation or intervention in any political campaign on behalf of or in opposition to any candidate for public office. </w:t>
      </w:r>
      <w:r w:rsidR="00EE10F8">
        <w:rPr>
          <w:rFonts w:ascii="Times New Roman" w:hAnsi="Times New Roman" w:cs="Times New Roman"/>
        </w:rPr>
        <w:t xml:space="preserve"> And groups cannot engage in this sort of advocacy: that is, picking sides and supporting a candidate in a partisan election.  And a group that violates this requirement, faces the risk that it can lose its tax-exempt status.</w:t>
      </w:r>
    </w:p>
    <w:p w14:paraId="4321BF3D" w14:textId="77777777" w:rsidR="00EE10F8" w:rsidRDefault="00EE10F8" w:rsidP="00F31419">
      <w:pPr>
        <w:contextualSpacing/>
        <w:rPr>
          <w:rFonts w:ascii="Times New Roman" w:hAnsi="Times New Roman" w:cs="Times New Roman"/>
        </w:rPr>
      </w:pPr>
    </w:p>
    <w:p w14:paraId="4FB4E123" w14:textId="00B271F0" w:rsidR="00F31419" w:rsidRPr="00D25609" w:rsidRDefault="00EE10F8" w:rsidP="00F31419">
      <w:pPr>
        <w:contextualSpacing/>
        <w:rPr>
          <w:rFonts w:ascii="Times New Roman" w:hAnsi="Times New Roman" w:cs="Times New Roman"/>
        </w:rPr>
      </w:pPr>
      <w:r>
        <w:rPr>
          <w:rFonts w:ascii="Times New Roman" w:hAnsi="Times New Roman" w:cs="Times New Roman"/>
        </w:rPr>
        <w:t xml:space="preserve">Question: So, is there nothing a group can do when it comes to elections?  </w:t>
      </w:r>
      <w:r w:rsidR="00F31419" w:rsidRPr="00D25609">
        <w:rPr>
          <w:rFonts w:ascii="Times New Roman" w:hAnsi="Times New Roman" w:cs="Times New Roman"/>
        </w:rPr>
        <w:t xml:space="preserve"> </w:t>
      </w:r>
    </w:p>
    <w:p w14:paraId="692DD434" w14:textId="77777777" w:rsidR="00F31419" w:rsidRDefault="00F31419" w:rsidP="00F31419">
      <w:pPr>
        <w:contextualSpacing/>
        <w:rPr>
          <w:rFonts w:ascii="Times New Roman" w:hAnsi="Times New Roman" w:cs="Times New Roman"/>
        </w:rPr>
      </w:pPr>
    </w:p>
    <w:p w14:paraId="002F98CA" w14:textId="607B2D6D" w:rsidR="00D93A1A" w:rsidRDefault="00D93A1A" w:rsidP="00F31419">
      <w:pPr>
        <w:contextualSpacing/>
        <w:rPr>
          <w:rFonts w:ascii="Times New Roman" w:hAnsi="Times New Roman" w:cs="Times New Roman"/>
        </w:rPr>
      </w:pPr>
      <w:r>
        <w:rPr>
          <w:rFonts w:ascii="Times New Roman" w:hAnsi="Times New Roman" w:cs="Times New Roman"/>
        </w:rPr>
        <w:t>An</w:t>
      </w:r>
      <w:r w:rsidR="00055B61">
        <w:rPr>
          <w:rFonts w:ascii="Times New Roman" w:hAnsi="Times New Roman" w:cs="Times New Roman"/>
        </w:rPr>
        <w:t>s</w:t>
      </w:r>
      <w:r>
        <w:rPr>
          <w:rFonts w:ascii="Times New Roman" w:hAnsi="Times New Roman" w:cs="Times New Roman"/>
        </w:rPr>
        <w:t>wer:</w:t>
      </w:r>
    </w:p>
    <w:p w14:paraId="0CFF04C7" w14:textId="77777777" w:rsidR="00D93A1A" w:rsidRDefault="00D93A1A" w:rsidP="00F31419">
      <w:pPr>
        <w:contextualSpacing/>
        <w:rPr>
          <w:rFonts w:ascii="Times New Roman" w:hAnsi="Times New Roman" w:cs="Times New Roman"/>
        </w:rPr>
      </w:pPr>
    </w:p>
    <w:p w14:paraId="1E32C80D" w14:textId="292E5784" w:rsidR="00F31419" w:rsidRPr="008C50BD" w:rsidRDefault="00EE10F8" w:rsidP="00F31419">
      <w:pPr>
        <w:contextualSpacing/>
        <w:rPr>
          <w:rFonts w:ascii="Times New Roman" w:hAnsi="Times New Roman" w:cs="Times New Roman"/>
        </w:rPr>
      </w:pPr>
      <w:r>
        <w:rPr>
          <w:rFonts w:ascii="Times New Roman" w:hAnsi="Times New Roman" w:cs="Times New Roman"/>
        </w:rPr>
        <w:t>Non-profit groups can engage in what is called v</w:t>
      </w:r>
      <w:r w:rsidR="00F31419" w:rsidRPr="008C50BD">
        <w:rPr>
          <w:rFonts w:ascii="Times New Roman" w:hAnsi="Times New Roman" w:cs="Times New Roman"/>
        </w:rPr>
        <w:t>oter education and issue advocacy</w:t>
      </w:r>
      <w:r>
        <w:rPr>
          <w:rFonts w:ascii="Times New Roman" w:hAnsi="Times New Roman" w:cs="Times New Roman"/>
        </w:rPr>
        <w:t xml:space="preserve"> as long as they are not supporting a particular candidate.  They can also engage in non-partisan voter registration and “Get Out the Vote” efforts that are not designed to support or favor a particular candidate.  The line between partisan activity that violates the limits on the law and non-partisan activity is not always clear and a group that wants to engage in these sorts of a</w:t>
      </w:r>
      <w:r w:rsidR="00A56F67">
        <w:rPr>
          <w:rFonts w:ascii="Times New Roman" w:hAnsi="Times New Roman" w:cs="Times New Roman"/>
        </w:rPr>
        <w:t>cts and wants to ensure it is</w:t>
      </w:r>
      <w:r>
        <w:rPr>
          <w:rFonts w:ascii="Times New Roman" w:hAnsi="Times New Roman" w:cs="Times New Roman"/>
        </w:rPr>
        <w:t xml:space="preserve"> staying within the limits of the law shoul</w:t>
      </w:r>
      <w:r w:rsidR="00A56F67">
        <w:rPr>
          <w:rFonts w:ascii="Times New Roman" w:hAnsi="Times New Roman" w:cs="Times New Roman"/>
        </w:rPr>
        <w:t>d definitely check in with its attorney to make sure the group’s</w:t>
      </w:r>
      <w:r>
        <w:rPr>
          <w:rFonts w:ascii="Times New Roman" w:hAnsi="Times New Roman" w:cs="Times New Roman"/>
        </w:rPr>
        <w:t xml:space="preserve"> actions are lawful and </w:t>
      </w:r>
      <w:r w:rsidR="00A56F67">
        <w:rPr>
          <w:rFonts w:ascii="Times New Roman" w:hAnsi="Times New Roman" w:cs="Times New Roman"/>
        </w:rPr>
        <w:t>the organization is not endangering its</w:t>
      </w:r>
      <w:r>
        <w:rPr>
          <w:rFonts w:ascii="Times New Roman" w:hAnsi="Times New Roman" w:cs="Times New Roman"/>
        </w:rPr>
        <w:t xml:space="preserve"> non-profit status.</w:t>
      </w:r>
    </w:p>
    <w:p w14:paraId="1D31698D" w14:textId="77777777" w:rsidR="00F31419" w:rsidRDefault="00F31419" w:rsidP="00F31419">
      <w:pPr>
        <w:contextualSpacing/>
        <w:rPr>
          <w:rFonts w:ascii="Times New Roman" w:hAnsi="Times New Roman" w:cs="Times New Roman"/>
        </w:rPr>
      </w:pPr>
    </w:p>
    <w:p w14:paraId="4CE10E64" w14:textId="77777777" w:rsidR="00EE10F8" w:rsidRDefault="00EE10F8" w:rsidP="00F31419">
      <w:pPr>
        <w:contextualSpacing/>
        <w:rPr>
          <w:rFonts w:ascii="Times New Roman" w:hAnsi="Times New Roman" w:cs="Times New Roman"/>
        </w:rPr>
      </w:pPr>
    </w:p>
    <w:p w14:paraId="70F1FC93" w14:textId="3EA95609" w:rsidR="00EE10F8" w:rsidRDefault="00055B61" w:rsidP="00F31419">
      <w:pPr>
        <w:contextualSpacing/>
        <w:rPr>
          <w:rFonts w:ascii="Times New Roman" w:hAnsi="Times New Roman" w:cs="Times New Roman"/>
        </w:rPr>
      </w:pPr>
      <w:r>
        <w:rPr>
          <w:rFonts w:ascii="Times New Roman" w:hAnsi="Times New Roman" w:cs="Times New Roman"/>
        </w:rPr>
        <w:t>Question:  OK.  It’s pretty clear that a non-profit group cannot engage in electioneering activity, bu</w:t>
      </w:r>
      <w:r w:rsidR="00A56F67">
        <w:rPr>
          <w:rFonts w:ascii="Times New Roman" w:hAnsi="Times New Roman" w:cs="Times New Roman"/>
        </w:rPr>
        <w:t>t what is the penalty if it does</w:t>
      </w:r>
      <w:r>
        <w:rPr>
          <w:rFonts w:ascii="Times New Roman" w:hAnsi="Times New Roman" w:cs="Times New Roman"/>
        </w:rPr>
        <w:t>?</w:t>
      </w:r>
    </w:p>
    <w:p w14:paraId="0E7382F9" w14:textId="77777777" w:rsidR="00EE10F8" w:rsidRDefault="00EE10F8" w:rsidP="00F31419">
      <w:pPr>
        <w:contextualSpacing/>
        <w:rPr>
          <w:rFonts w:ascii="Times New Roman" w:hAnsi="Times New Roman" w:cs="Times New Roman"/>
        </w:rPr>
      </w:pPr>
    </w:p>
    <w:p w14:paraId="31205E4B" w14:textId="77777777" w:rsidR="00055B61" w:rsidRDefault="00055B61" w:rsidP="00F31419">
      <w:pPr>
        <w:contextualSpacing/>
        <w:rPr>
          <w:rFonts w:ascii="Times New Roman" w:hAnsi="Times New Roman" w:cs="Times New Roman"/>
        </w:rPr>
      </w:pPr>
      <w:r>
        <w:rPr>
          <w:rFonts w:ascii="Times New Roman" w:hAnsi="Times New Roman" w:cs="Times New Roman"/>
        </w:rPr>
        <w:t>Answer:</w:t>
      </w:r>
    </w:p>
    <w:p w14:paraId="20FBD2CE" w14:textId="77777777" w:rsidR="00055B61" w:rsidRDefault="00055B61" w:rsidP="00F31419">
      <w:pPr>
        <w:contextualSpacing/>
        <w:rPr>
          <w:rFonts w:ascii="Times New Roman" w:hAnsi="Times New Roman" w:cs="Times New Roman"/>
        </w:rPr>
      </w:pPr>
    </w:p>
    <w:p w14:paraId="0BAAFD00" w14:textId="4F4094F5" w:rsidR="00F31419" w:rsidRPr="008C50BD" w:rsidRDefault="00F31419" w:rsidP="00F31419">
      <w:pPr>
        <w:contextualSpacing/>
        <w:rPr>
          <w:rFonts w:ascii="Times New Roman" w:hAnsi="Times New Roman" w:cs="Times New Roman"/>
        </w:rPr>
      </w:pPr>
      <w:r>
        <w:rPr>
          <w:rFonts w:ascii="Times New Roman" w:hAnsi="Times New Roman" w:cs="Times New Roman"/>
        </w:rPr>
        <w:t>With</w:t>
      </w:r>
      <w:r w:rsidRPr="008C50BD">
        <w:rPr>
          <w:rFonts w:ascii="Times New Roman" w:hAnsi="Times New Roman" w:cs="Times New Roman"/>
        </w:rPr>
        <w:t xml:space="preserve"> electioneering</w:t>
      </w:r>
      <w:r>
        <w:rPr>
          <w:rFonts w:ascii="Times New Roman" w:hAnsi="Times New Roman" w:cs="Times New Roman"/>
        </w:rPr>
        <w:t>,</w:t>
      </w:r>
      <w:r w:rsidRPr="008C50BD">
        <w:rPr>
          <w:rFonts w:ascii="Times New Roman" w:hAnsi="Times New Roman" w:cs="Times New Roman"/>
        </w:rPr>
        <w:t xml:space="preserve"> </w:t>
      </w:r>
      <w:r w:rsidR="00055B61">
        <w:rPr>
          <w:rFonts w:ascii="Times New Roman" w:hAnsi="Times New Roman" w:cs="Times New Roman"/>
        </w:rPr>
        <w:t>there are actually several penalties</w:t>
      </w:r>
      <w:r>
        <w:rPr>
          <w:rFonts w:ascii="Times New Roman" w:hAnsi="Times New Roman" w:cs="Times New Roman"/>
        </w:rPr>
        <w:t xml:space="preserve">. </w:t>
      </w:r>
      <w:r w:rsidR="00055B61">
        <w:rPr>
          <w:rFonts w:ascii="Times New Roman" w:hAnsi="Times New Roman" w:cs="Times New Roman"/>
        </w:rPr>
        <w:t xml:space="preserve"> First, a group’s </w:t>
      </w:r>
      <w:r w:rsidRPr="008C50BD">
        <w:rPr>
          <w:rFonts w:ascii="Times New Roman" w:hAnsi="Times New Roman" w:cs="Times New Roman"/>
        </w:rPr>
        <w:t xml:space="preserve">expenditures </w:t>
      </w:r>
      <w:r w:rsidR="00055B61">
        <w:rPr>
          <w:rFonts w:ascii="Times New Roman" w:hAnsi="Times New Roman" w:cs="Times New Roman"/>
        </w:rPr>
        <w:t xml:space="preserve">on partisan political activities </w:t>
      </w:r>
      <w:r w:rsidRPr="008C50BD">
        <w:rPr>
          <w:rFonts w:ascii="Times New Roman" w:hAnsi="Times New Roman" w:cs="Times New Roman"/>
        </w:rPr>
        <w:t xml:space="preserve">are </w:t>
      </w:r>
      <w:r w:rsidR="00055B61">
        <w:rPr>
          <w:rFonts w:ascii="Times New Roman" w:hAnsi="Times New Roman" w:cs="Times New Roman"/>
        </w:rPr>
        <w:t xml:space="preserve">subject to a </w:t>
      </w:r>
      <w:r w:rsidRPr="008C50BD">
        <w:rPr>
          <w:rFonts w:ascii="Times New Roman" w:hAnsi="Times New Roman" w:cs="Times New Roman"/>
        </w:rPr>
        <w:t>tax</w:t>
      </w:r>
      <w:r w:rsidR="00055B61">
        <w:rPr>
          <w:rFonts w:ascii="Times New Roman" w:hAnsi="Times New Roman" w:cs="Times New Roman"/>
        </w:rPr>
        <w:t xml:space="preserve">. </w:t>
      </w:r>
      <w:r w:rsidRPr="008C50BD">
        <w:rPr>
          <w:rFonts w:ascii="Times New Roman" w:hAnsi="Times New Roman" w:cs="Times New Roman"/>
        </w:rPr>
        <w:t xml:space="preserve"> Initially, the organization will be taxed at 10% of each total expenditure amount. After that</w:t>
      </w:r>
      <w:r>
        <w:rPr>
          <w:rFonts w:ascii="Times New Roman" w:hAnsi="Times New Roman" w:cs="Times New Roman"/>
        </w:rPr>
        <w:t>,</w:t>
      </w:r>
      <w:r w:rsidRPr="008C50BD">
        <w:rPr>
          <w:rFonts w:ascii="Times New Roman" w:hAnsi="Times New Roman" w:cs="Times New Roman"/>
        </w:rPr>
        <w:t xml:space="preserve"> the organization can additionally be taxed at 100% of the expenditure amount if expenditures are not correc</w:t>
      </w:r>
      <w:r>
        <w:rPr>
          <w:rFonts w:ascii="Times New Roman" w:hAnsi="Times New Roman" w:cs="Times New Roman"/>
        </w:rPr>
        <w:t xml:space="preserve">ted within the taxable period. </w:t>
      </w:r>
    </w:p>
    <w:p w14:paraId="39B89402" w14:textId="77777777" w:rsidR="00F31419" w:rsidRDefault="00F31419" w:rsidP="00F31419">
      <w:pPr>
        <w:contextualSpacing/>
        <w:rPr>
          <w:rFonts w:ascii="Times New Roman" w:hAnsi="Times New Roman" w:cs="Times New Roman"/>
        </w:rPr>
      </w:pPr>
    </w:p>
    <w:p w14:paraId="7912F49A" w14:textId="68D44178" w:rsidR="00F31419" w:rsidRPr="008C50BD" w:rsidRDefault="00055B61" w:rsidP="00055B61">
      <w:pPr>
        <w:contextualSpacing/>
        <w:rPr>
          <w:rFonts w:ascii="Times New Roman" w:hAnsi="Times New Roman" w:cs="Times New Roman"/>
        </w:rPr>
      </w:pPr>
      <w:r>
        <w:rPr>
          <w:rFonts w:ascii="Times New Roman" w:hAnsi="Times New Roman" w:cs="Times New Roman"/>
        </w:rPr>
        <w:t>In addition, managers of non-profit groups</w:t>
      </w:r>
      <w:r w:rsidR="00F31419" w:rsidRPr="008C50BD">
        <w:rPr>
          <w:rFonts w:ascii="Times New Roman" w:hAnsi="Times New Roman" w:cs="Times New Roman"/>
        </w:rPr>
        <w:t xml:space="preserve"> can</w:t>
      </w:r>
      <w:r>
        <w:rPr>
          <w:rFonts w:ascii="Times New Roman" w:hAnsi="Times New Roman" w:cs="Times New Roman"/>
        </w:rPr>
        <w:t xml:space="preserve"> also face taxes on their activities in their individual capacity</w:t>
      </w:r>
      <w:r w:rsidR="00F31419" w:rsidRPr="008C50BD">
        <w:rPr>
          <w:rFonts w:ascii="Times New Roman" w:hAnsi="Times New Roman" w:cs="Times New Roman"/>
        </w:rPr>
        <w:t xml:space="preserve">. </w:t>
      </w:r>
      <w:r>
        <w:rPr>
          <w:rFonts w:ascii="Times New Roman" w:hAnsi="Times New Roman" w:cs="Times New Roman"/>
        </w:rPr>
        <w:t xml:space="preserve"> </w:t>
      </w:r>
    </w:p>
    <w:p w14:paraId="673EBD04" w14:textId="77777777" w:rsidR="00F31419" w:rsidRDefault="00F31419" w:rsidP="00F31419">
      <w:pPr>
        <w:contextualSpacing/>
        <w:rPr>
          <w:rFonts w:ascii="Times New Roman" w:hAnsi="Times New Roman" w:cs="Times New Roman"/>
        </w:rPr>
      </w:pPr>
    </w:p>
    <w:p w14:paraId="15BBECE3" w14:textId="6C5851A9" w:rsidR="00F31419" w:rsidRDefault="00055B61" w:rsidP="00F31419">
      <w:pPr>
        <w:pStyle w:val="NormalWeb"/>
        <w:tabs>
          <w:tab w:val="left" w:pos="0"/>
        </w:tabs>
        <w:spacing w:before="0" w:beforeAutospacing="0" w:after="0" w:afterAutospacing="0"/>
        <w:textAlignment w:val="baseline"/>
        <w:rPr>
          <w:color w:val="000000"/>
          <w:sz w:val="24"/>
          <w:szCs w:val="24"/>
        </w:rPr>
      </w:pPr>
      <w:r>
        <w:rPr>
          <w:color w:val="000000"/>
          <w:sz w:val="24"/>
          <w:szCs w:val="24"/>
        </w:rPr>
        <w:t>Question: OK. So a group and even some of its leaders can face a tax for political activities.  Is that all?  Are those the only potential penalties for political activities?  It doesn’t sound like that’s really much of a penalty.</w:t>
      </w:r>
    </w:p>
    <w:p w14:paraId="2C08E57A" w14:textId="77777777" w:rsidR="00055B61" w:rsidRDefault="00055B61" w:rsidP="00F31419">
      <w:pPr>
        <w:pStyle w:val="NormalWeb"/>
        <w:tabs>
          <w:tab w:val="left" w:pos="0"/>
        </w:tabs>
        <w:spacing w:before="0" w:beforeAutospacing="0" w:after="0" w:afterAutospacing="0"/>
        <w:textAlignment w:val="baseline"/>
        <w:rPr>
          <w:color w:val="000000"/>
          <w:sz w:val="24"/>
          <w:szCs w:val="24"/>
        </w:rPr>
      </w:pPr>
    </w:p>
    <w:p w14:paraId="349BD071" w14:textId="77777777" w:rsidR="003C0974" w:rsidRDefault="003C0974" w:rsidP="00F31419">
      <w:pPr>
        <w:pStyle w:val="NormalWeb"/>
        <w:tabs>
          <w:tab w:val="left" w:pos="0"/>
        </w:tabs>
        <w:spacing w:before="0" w:beforeAutospacing="0" w:after="0" w:afterAutospacing="0"/>
        <w:textAlignment w:val="baseline"/>
        <w:rPr>
          <w:color w:val="000000"/>
          <w:sz w:val="24"/>
          <w:szCs w:val="24"/>
        </w:rPr>
      </w:pPr>
    </w:p>
    <w:p w14:paraId="63BA20FC" w14:textId="77777777" w:rsidR="003C0974" w:rsidRDefault="003C0974" w:rsidP="00F31419">
      <w:pPr>
        <w:pStyle w:val="NormalWeb"/>
        <w:tabs>
          <w:tab w:val="left" w:pos="0"/>
        </w:tabs>
        <w:spacing w:before="0" w:beforeAutospacing="0" w:after="0" w:afterAutospacing="0"/>
        <w:textAlignment w:val="baseline"/>
        <w:rPr>
          <w:color w:val="000000"/>
          <w:sz w:val="24"/>
          <w:szCs w:val="24"/>
        </w:rPr>
      </w:pPr>
    </w:p>
    <w:p w14:paraId="1341A028" w14:textId="58983F1D" w:rsidR="00055B61" w:rsidRDefault="00055B61" w:rsidP="00F31419">
      <w:pPr>
        <w:pStyle w:val="NormalWeb"/>
        <w:tabs>
          <w:tab w:val="left" w:pos="0"/>
        </w:tabs>
        <w:spacing w:before="0" w:beforeAutospacing="0" w:after="0" w:afterAutospacing="0"/>
        <w:textAlignment w:val="baseline"/>
        <w:rPr>
          <w:color w:val="000000"/>
          <w:sz w:val="24"/>
          <w:szCs w:val="24"/>
        </w:rPr>
      </w:pPr>
      <w:r>
        <w:rPr>
          <w:color w:val="000000"/>
          <w:sz w:val="24"/>
          <w:szCs w:val="24"/>
        </w:rPr>
        <w:lastRenderedPageBreak/>
        <w:t>Answer:</w:t>
      </w:r>
    </w:p>
    <w:p w14:paraId="57A9D767" w14:textId="77777777" w:rsidR="00055B61" w:rsidRDefault="00055B61" w:rsidP="00F31419">
      <w:pPr>
        <w:pStyle w:val="NormalWeb"/>
        <w:tabs>
          <w:tab w:val="left" w:pos="0"/>
        </w:tabs>
        <w:spacing w:before="0" w:beforeAutospacing="0" w:after="0" w:afterAutospacing="0"/>
        <w:textAlignment w:val="baseline"/>
        <w:rPr>
          <w:color w:val="000000"/>
          <w:sz w:val="24"/>
          <w:szCs w:val="24"/>
        </w:rPr>
      </w:pPr>
    </w:p>
    <w:p w14:paraId="4781B292" w14:textId="5B645ACE" w:rsidR="00055B61" w:rsidRDefault="00055B61" w:rsidP="00F31419">
      <w:pPr>
        <w:pStyle w:val="NormalWeb"/>
        <w:tabs>
          <w:tab w:val="left" w:pos="0"/>
        </w:tabs>
        <w:spacing w:before="0" w:beforeAutospacing="0" w:after="0" w:afterAutospacing="0"/>
        <w:textAlignment w:val="baseline"/>
        <w:rPr>
          <w:color w:val="000000"/>
          <w:sz w:val="24"/>
          <w:szCs w:val="24"/>
        </w:rPr>
      </w:pPr>
      <w:r>
        <w:rPr>
          <w:color w:val="000000"/>
          <w:sz w:val="24"/>
          <w:szCs w:val="24"/>
        </w:rPr>
        <w:t>You are right. It’s not.  But these are not the only penalties. Just like with violating the lobbying limits described earlier, a group can also lose its non-profit status altogether for violating the limit on electioneering?  So, that’s one of the most serious penalties the IRS can impose.  A group has to really be careful about not engaging in any electioneering whatsoever and should always consult its attorney if it has any questions about whether what it is doing or plans to do might be considered electioneering by the IRS.</w:t>
      </w:r>
    </w:p>
    <w:p w14:paraId="33FC7C22" w14:textId="77777777" w:rsidR="00055B61" w:rsidRDefault="00055B61" w:rsidP="00F31419">
      <w:pPr>
        <w:pStyle w:val="NormalWeb"/>
        <w:tabs>
          <w:tab w:val="left" w:pos="0"/>
        </w:tabs>
        <w:spacing w:before="0" w:beforeAutospacing="0" w:after="0" w:afterAutospacing="0"/>
        <w:textAlignment w:val="baseline"/>
        <w:rPr>
          <w:color w:val="000000"/>
          <w:sz w:val="24"/>
          <w:szCs w:val="24"/>
        </w:rPr>
      </w:pPr>
    </w:p>
    <w:p w14:paraId="78330262" w14:textId="77777777" w:rsidR="00055B61" w:rsidRDefault="00055B61" w:rsidP="00F31419">
      <w:pPr>
        <w:pStyle w:val="NormalWeb"/>
        <w:tabs>
          <w:tab w:val="left" w:pos="0"/>
        </w:tabs>
        <w:spacing w:before="0" w:beforeAutospacing="0" w:after="0" w:afterAutospacing="0"/>
        <w:textAlignment w:val="baseline"/>
        <w:rPr>
          <w:color w:val="000000"/>
          <w:sz w:val="24"/>
          <w:szCs w:val="24"/>
        </w:rPr>
      </w:pPr>
    </w:p>
    <w:p w14:paraId="167E7860" w14:textId="2843E27A" w:rsidR="00055B61" w:rsidRDefault="00055B61" w:rsidP="00F31419">
      <w:pPr>
        <w:pStyle w:val="NormalWeb"/>
        <w:tabs>
          <w:tab w:val="left" w:pos="0"/>
        </w:tabs>
        <w:spacing w:before="0" w:beforeAutospacing="0" w:after="0" w:afterAutospacing="0"/>
        <w:textAlignment w:val="baseline"/>
        <w:rPr>
          <w:color w:val="000000"/>
          <w:sz w:val="24"/>
          <w:szCs w:val="24"/>
        </w:rPr>
      </w:pPr>
      <w:r>
        <w:rPr>
          <w:color w:val="000000"/>
          <w:sz w:val="24"/>
          <w:szCs w:val="24"/>
        </w:rPr>
        <w:t>Question: That makes a lot of sense, but I’m still having a little trouble understanding when a group can engage in advocacy generally, like the type we discussed earlier, and electioneering.  A lot of non-profit groups I can think of engage in what seems to me to be designed to affect the political process.  I can’t imagine that they are all in violation of the law.  Can you go over the different between advocacy and electioneering?</w:t>
      </w:r>
    </w:p>
    <w:p w14:paraId="57EF683B" w14:textId="77777777" w:rsidR="00055B61" w:rsidRDefault="00055B61" w:rsidP="00F31419">
      <w:pPr>
        <w:pStyle w:val="NormalWeb"/>
        <w:tabs>
          <w:tab w:val="left" w:pos="0"/>
        </w:tabs>
        <w:spacing w:before="0" w:beforeAutospacing="0" w:after="0" w:afterAutospacing="0"/>
        <w:textAlignment w:val="baseline"/>
        <w:rPr>
          <w:color w:val="000000"/>
          <w:sz w:val="24"/>
          <w:szCs w:val="24"/>
        </w:rPr>
      </w:pPr>
    </w:p>
    <w:p w14:paraId="12F8BFB4" w14:textId="4D8AEC60" w:rsidR="00055B61" w:rsidRDefault="00055B61" w:rsidP="00F31419">
      <w:pPr>
        <w:pStyle w:val="NormalWeb"/>
        <w:tabs>
          <w:tab w:val="left" w:pos="0"/>
        </w:tabs>
        <w:spacing w:before="0" w:beforeAutospacing="0" w:after="0" w:afterAutospacing="0"/>
        <w:textAlignment w:val="baseline"/>
        <w:rPr>
          <w:color w:val="000000"/>
          <w:sz w:val="24"/>
          <w:szCs w:val="24"/>
        </w:rPr>
      </w:pPr>
      <w:r>
        <w:rPr>
          <w:color w:val="000000"/>
          <w:sz w:val="24"/>
          <w:szCs w:val="24"/>
        </w:rPr>
        <w:t>Answer:</w:t>
      </w:r>
    </w:p>
    <w:p w14:paraId="6EF87AC6" w14:textId="77777777" w:rsidR="00055B61" w:rsidRDefault="00055B61" w:rsidP="00F31419">
      <w:pPr>
        <w:pStyle w:val="NormalWeb"/>
        <w:tabs>
          <w:tab w:val="left" w:pos="0"/>
        </w:tabs>
        <w:spacing w:before="0" w:beforeAutospacing="0" w:after="0" w:afterAutospacing="0"/>
        <w:textAlignment w:val="baseline"/>
        <w:rPr>
          <w:color w:val="000000"/>
          <w:sz w:val="24"/>
          <w:szCs w:val="24"/>
        </w:rPr>
      </w:pPr>
    </w:p>
    <w:p w14:paraId="4F858EE8" w14:textId="1535038A" w:rsidR="00F31419" w:rsidRPr="00770FA7" w:rsidRDefault="00055B61" w:rsidP="00F31419">
      <w:pPr>
        <w:pStyle w:val="NormalWeb"/>
        <w:tabs>
          <w:tab w:val="left" w:pos="0"/>
        </w:tabs>
        <w:spacing w:before="0" w:beforeAutospacing="0" w:after="0" w:afterAutospacing="0"/>
        <w:textAlignment w:val="baseline"/>
        <w:rPr>
          <w:rFonts w:eastAsia="Times New Roman"/>
          <w:color w:val="222222"/>
          <w:sz w:val="24"/>
          <w:szCs w:val="24"/>
          <w:shd w:val="clear" w:color="auto" w:fill="FFFFFF"/>
        </w:rPr>
      </w:pPr>
      <w:r>
        <w:rPr>
          <w:color w:val="000000"/>
          <w:sz w:val="24"/>
          <w:szCs w:val="24"/>
        </w:rPr>
        <w:t xml:space="preserve">Of course.   </w:t>
      </w:r>
      <w:r w:rsidR="00217836">
        <w:rPr>
          <w:color w:val="000000"/>
          <w:sz w:val="24"/>
          <w:szCs w:val="24"/>
        </w:rPr>
        <w:t>A group is engaged in general or i</w:t>
      </w:r>
      <w:r w:rsidR="00F31419" w:rsidRPr="00770FA7">
        <w:rPr>
          <w:color w:val="000000"/>
          <w:sz w:val="24"/>
          <w:szCs w:val="24"/>
        </w:rPr>
        <w:t xml:space="preserve">ssue advocacy </w:t>
      </w:r>
      <w:r w:rsidR="00217836">
        <w:rPr>
          <w:color w:val="000000"/>
          <w:sz w:val="24"/>
          <w:szCs w:val="24"/>
        </w:rPr>
        <w:t>when it professes</w:t>
      </w:r>
      <w:r w:rsidR="00F31419" w:rsidRPr="00770FA7">
        <w:rPr>
          <w:color w:val="000000"/>
          <w:sz w:val="24"/>
          <w:szCs w:val="24"/>
        </w:rPr>
        <w:t xml:space="preserve"> </w:t>
      </w:r>
      <w:r w:rsidR="00F31419" w:rsidRPr="00770FA7">
        <w:rPr>
          <w:rFonts w:eastAsia="Times New Roman"/>
          <w:color w:val="1E1E1E"/>
          <w:sz w:val="24"/>
          <w:szCs w:val="24"/>
          <w:shd w:val="clear" w:color="auto" w:fill="FFFFFF"/>
        </w:rPr>
        <w:t>publ</w:t>
      </w:r>
      <w:r w:rsidR="00217836">
        <w:rPr>
          <w:rFonts w:eastAsia="Times New Roman"/>
          <w:color w:val="1E1E1E"/>
          <w:sz w:val="24"/>
          <w:szCs w:val="24"/>
          <w:shd w:val="clear" w:color="auto" w:fill="FFFFFF"/>
        </w:rPr>
        <w:t xml:space="preserve">ic support for </w:t>
      </w:r>
      <w:r w:rsidR="00F31419" w:rsidRPr="00770FA7">
        <w:rPr>
          <w:rFonts w:eastAsia="Times New Roman"/>
          <w:color w:val="1E1E1E"/>
          <w:sz w:val="24"/>
          <w:szCs w:val="24"/>
          <w:shd w:val="clear" w:color="auto" w:fill="FFFFFF"/>
        </w:rPr>
        <w:t>a particular cause or policy without a call to act</w:t>
      </w:r>
      <w:r w:rsidR="00217836">
        <w:rPr>
          <w:rFonts w:eastAsia="Times New Roman"/>
          <w:color w:val="1E1E1E"/>
          <w:sz w:val="24"/>
          <w:szCs w:val="24"/>
          <w:shd w:val="clear" w:color="auto" w:fill="FFFFFF"/>
        </w:rPr>
        <w:t>ion on specific legislation or does not express support for or opposition to a particular</w:t>
      </w:r>
      <w:r w:rsidR="00F31419" w:rsidRPr="00770FA7">
        <w:rPr>
          <w:rFonts w:eastAsia="Times New Roman"/>
          <w:color w:val="1E1E1E"/>
          <w:sz w:val="24"/>
          <w:szCs w:val="24"/>
          <w:shd w:val="clear" w:color="auto" w:fill="FFFFFF"/>
        </w:rPr>
        <w:t xml:space="preserve"> candidate for elected office. </w:t>
      </w:r>
      <w:r w:rsidR="00217836">
        <w:rPr>
          <w:rFonts w:eastAsia="Times New Roman"/>
          <w:color w:val="1E1E1E"/>
          <w:sz w:val="24"/>
          <w:szCs w:val="24"/>
          <w:shd w:val="clear" w:color="auto" w:fill="FFFFFF"/>
        </w:rPr>
        <w:t xml:space="preserve">  Electioneering, on the other hand, is c</w:t>
      </w:r>
      <w:r w:rsidR="00F31419" w:rsidRPr="00770FA7">
        <w:rPr>
          <w:color w:val="000000"/>
          <w:sz w:val="24"/>
          <w:szCs w:val="24"/>
        </w:rPr>
        <w:t>ampaign intervention,</w:t>
      </w:r>
      <w:r w:rsidR="00217836">
        <w:rPr>
          <w:color w:val="000000"/>
          <w:sz w:val="24"/>
          <w:szCs w:val="24"/>
        </w:rPr>
        <w:t xml:space="preserve"> </w:t>
      </w:r>
      <w:r w:rsidR="00217836">
        <w:rPr>
          <w:rFonts w:eastAsia="Times New Roman"/>
          <w:color w:val="222222"/>
          <w:sz w:val="24"/>
          <w:szCs w:val="24"/>
          <w:shd w:val="clear" w:color="auto" w:fill="FFFFFF"/>
        </w:rPr>
        <w:t>which occurs when</w:t>
      </w:r>
      <w:r w:rsidR="00F31419" w:rsidRPr="00770FA7">
        <w:rPr>
          <w:rFonts w:eastAsia="Times New Roman"/>
          <w:color w:val="222222"/>
          <w:sz w:val="24"/>
          <w:szCs w:val="24"/>
          <w:shd w:val="clear" w:color="auto" w:fill="FFFFFF"/>
        </w:rPr>
        <w:t xml:space="preserve"> an organization supports or opposes a c</w:t>
      </w:r>
      <w:r w:rsidR="00217836">
        <w:rPr>
          <w:rFonts w:eastAsia="Times New Roman"/>
          <w:color w:val="222222"/>
          <w:sz w:val="24"/>
          <w:szCs w:val="24"/>
          <w:shd w:val="clear" w:color="auto" w:fill="FFFFFF"/>
        </w:rPr>
        <w:t>andidate for public office.</w:t>
      </w:r>
      <w:r w:rsidR="00F31419" w:rsidRPr="00770FA7">
        <w:rPr>
          <w:rFonts w:eastAsia="Times New Roman"/>
          <w:color w:val="222222"/>
          <w:sz w:val="24"/>
          <w:szCs w:val="24"/>
          <w:shd w:val="clear" w:color="auto" w:fill="FFFFFF"/>
        </w:rPr>
        <w:t xml:space="preserve"> </w:t>
      </w:r>
    </w:p>
    <w:p w14:paraId="51C840DB" w14:textId="77777777" w:rsidR="00F31419" w:rsidRPr="00770FA7" w:rsidRDefault="00F31419" w:rsidP="00F31419">
      <w:pPr>
        <w:pStyle w:val="NormalWeb"/>
        <w:tabs>
          <w:tab w:val="left" w:pos="0"/>
        </w:tabs>
        <w:spacing w:before="0" w:beforeAutospacing="0" w:after="0" w:afterAutospacing="0"/>
        <w:textAlignment w:val="baseline"/>
        <w:rPr>
          <w:rFonts w:eastAsia="Times New Roman"/>
          <w:color w:val="222222"/>
          <w:sz w:val="24"/>
          <w:szCs w:val="24"/>
          <w:shd w:val="clear" w:color="auto" w:fill="FFFFFF"/>
        </w:rPr>
      </w:pPr>
    </w:p>
    <w:p w14:paraId="734178A5" w14:textId="78753062" w:rsidR="00217836" w:rsidRDefault="00217836" w:rsidP="00F31419">
      <w:pPr>
        <w:pStyle w:val="NormalWeb"/>
        <w:tabs>
          <w:tab w:val="left" w:pos="0"/>
        </w:tabs>
        <w:spacing w:before="0" w:beforeAutospacing="0" w:after="0" w:afterAutospacing="0"/>
        <w:textAlignment w:val="baseline"/>
        <w:rPr>
          <w:rFonts w:eastAsia="Times New Roman"/>
          <w:color w:val="222222"/>
          <w:sz w:val="24"/>
          <w:szCs w:val="24"/>
          <w:shd w:val="clear" w:color="auto" w:fill="FFFFFF"/>
        </w:rPr>
      </w:pPr>
      <w:r>
        <w:rPr>
          <w:rFonts w:eastAsia="Times New Roman"/>
          <w:color w:val="222222"/>
          <w:sz w:val="24"/>
          <w:szCs w:val="24"/>
          <w:shd w:val="clear" w:color="auto" w:fill="FFFFFF"/>
        </w:rPr>
        <w:t>Question: H</w:t>
      </w:r>
      <w:r w:rsidR="00F31419" w:rsidRPr="00770FA7">
        <w:rPr>
          <w:rFonts w:eastAsia="Times New Roman"/>
          <w:color w:val="222222"/>
          <w:sz w:val="24"/>
          <w:szCs w:val="24"/>
          <w:shd w:val="clear" w:color="auto" w:fill="FFFFFF"/>
        </w:rPr>
        <w:t>ow can an organization ensure that it is not operati</w:t>
      </w:r>
      <w:r>
        <w:rPr>
          <w:rFonts w:eastAsia="Times New Roman"/>
          <w:color w:val="222222"/>
          <w:sz w:val="24"/>
          <w:szCs w:val="24"/>
          <w:shd w:val="clear" w:color="auto" w:fill="FFFFFF"/>
        </w:rPr>
        <w:t>ng in a manner that crosses what might seem to some to be a</w:t>
      </w:r>
      <w:r w:rsidR="00F31419" w:rsidRPr="00770FA7">
        <w:rPr>
          <w:rFonts w:eastAsia="Times New Roman"/>
          <w:color w:val="222222"/>
          <w:sz w:val="24"/>
          <w:szCs w:val="24"/>
          <w:shd w:val="clear" w:color="auto" w:fill="FFFFFF"/>
        </w:rPr>
        <w:t xml:space="preserve"> fine line</w:t>
      </w:r>
      <w:r>
        <w:rPr>
          <w:rFonts w:eastAsia="Times New Roman"/>
          <w:color w:val="222222"/>
          <w:sz w:val="24"/>
          <w:szCs w:val="24"/>
          <w:shd w:val="clear" w:color="auto" w:fill="FFFFFF"/>
        </w:rPr>
        <w:t xml:space="preserve"> between is</w:t>
      </w:r>
      <w:r w:rsidR="00280922">
        <w:rPr>
          <w:rFonts w:eastAsia="Times New Roman"/>
          <w:color w:val="222222"/>
          <w:sz w:val="24"/>
          <w:szCs w:val="24"/>
          <w:shd w:val="clear" w:color="auto" w:fill="FFFFFF"/>
        </w:rPr>
        <w:t>sue advocacy and electioneering</w:t>
      </w:r>
      <w:r w:rsidR="00F31419" w:rsidRPr="00770FA7">
        <w:rPr>
          <w:rFonts w:eastAsia="Times New Roman"/>
          <w:color w:val="222222"/>
          <w:sz w:val="24"/>
          <w:szCs w:val="24"/>
          <w:shd w:val="clear" w:color="auto" w:fill="FFFFFF"/>
        </w:rPr>
        <w:t xml:space="preserve">? </w:t>
      </w:r>
    </w:p>
    <w:p w14:paraId="6B14E1C6" w14:textId="77777777" w:rsidR="00217836" w:rsidRDefault="00217836" w:rsidP="00F31419">
      <w:pPr>
        <w:pStyle w:val="NormalWeb"/>
        <w:tabs>
          <w:tab w:val="left" w:pos="0"/>
        </w:tabs>
        <w:spacing w:before="0" w:beforeAutospacing="0" w:after="0" w:afterAutospacing="0"/>
        <w:textAlignment w:val="baseline"/>
        <w:rPr>
          <w:rFonts w:eastAsia="Times New Roman"/>
          <w:color w:val="222222"/>
          <w:sz w:val="24"/>
          <w:szCs w:val="24"/>
          <w:shd w:val="clear" w:color="auto" w:fill="FFFFFF"/>
        </w:rPr>
      </w:pPr>
    </w:p>
    <w:p w14:paraId="1B265115" w14:textId="77777777" w:rsidR="00217836" w:rsidRDefault="00217836" w:rsidP="00F31419">
      <w:pPr>
        <w:pStyle w:val="NormalWeb"/>
        <w:tabs>
          <w:tab w:val="left" w:pos="0"/>
        </w:tabs>
        <w:spacing w:before="0" w:beforeAutospacing="0" w:after="0" w:afterAutospacing="0"/>
        <w:textAlignment w:val="baseline"/>
        <w:rPr>
          <w:rFonts w:eastAsia="Times New Roman"/>
          <w:color w:val="222222"/>
          <w:sz w:val="24"/>
          <w:szCs w:val="24"/>
          <w:shd w:val="clear" w:color="auto" w:fill="FFFFFF"/>
        </w:rPr>
      </w:pPr>
      <w:r>
        <w:rPr>
          <w:rFonts w:eastAsia="Times New Roman"/>
          <w:color w:val="222222"/>
          <w:sz w:val="24"/>
          <w:szCs w:val="24"/>
          <w:shd w:val="clear" w:color="auto" w:fill="FFFFFF"/>
        </w:rPr>
        <w:t>Answer:</w:t>
      </w:r>
    </w:p>
    <w:p w14:paraId="56B42B68" w14:textId="77777777" w:rsidR="00217836" w:rsidRDefault="00217836" w:rsidP="00F31419">
      <w:pPr>
        <w:pStyle w:val="NormalWeb"/>
        <w:tabs>
          <w:tab w:val="left" w:pos="0"/>
        </w:tabs>
        <w:spacing w:before="0" w:beforeAutospacing="0" w:after="0" w:afterAutospacing="0"/>
        <w:textAlignment w:val="baseline"/>
        <w:rPr>
          <w:rFonts w:eastAsia="Times New Roman"/>
          <w:color w:val="222222"/>
          <w:sz w:val="24"/>
          <w:szCs w:val="24"/>
          <w:shd w:val="clear" w:color="auto" w:fill="FFFFFF"/>
        </w:rPr>
      </w:pPr>
    </w:p>
    <w:p w14:paraId="0A6D04F4" w14:textId="6D73053E" w:rsidR="00F31419" w:rsidRPr="00770FA7" w:rsidRDefault="00F31419" w:rsidP="00F31419">
      <w:pPr>
        <w:pStyle w:val="NormalWeb"/>
        <w:tabs>
          <w:tab w:val="left" w:pos="0"/>
        </w:tabs>
        <w:spacing w:before="0" w:beforeAutospacing="0" w:after="0" w:afterAutospacing="0"/>
        <w:textAlignment w:val="baseline"/>
        <w:rPr>
          <w:rFonts w:eastAsia="Helvetica"/>
          <w:sz w:val="24"/>
          <w:szCs w:val="24"/>
        </w:rPr>
      </w:pPr>
      <w:r w:rsidRPr="00770FA7">
        <w:rPr>
          <w:rFonts w:eastAsia="Times New Roman"/>
          <w:color w:val="222222"/>
          <w:sz w:val="24"/>
          <w:szCs w:val="24"/>
          <w:shd w:val="clear" w:color="auto" w:fill="FFFFFF"/>
        </w:rPr>
        <w:t xml:space="preserve">First, </w:t>
      </w:r>
      <w:r w:rsidR="00280922">
        <w:rPr>
          <w:rFonts w:eastAsia="Times New Roman"/>
          <w:color w:val="222222"/>
          <w:sz w:val="24"/>
          <w:szCs w:val="24"/>
          <w:shd w:val="clear" w:color="auto" w:fill="FFFFFF"/>
        </w:rPr>
        <w:t>the organization should always consult its lawyer when it is concerned it might be engaging in advocacy that might place its tax-exempt status in jeopardy, like engaging in political activities that might be construed as improper electioneering.  I</w:t>
      </w:r>
      <w:r w:rsidRPr="00770FA7">
        <w:rPr>
          <w:rFonts w:eastAsia="Times New Roman"/>
          <w:color w:val="222222"/>
          <w:sz w:val="24"/>
          <w:szCs w:val="24"/>
          <w:shd w:val="clear" w:color="auto" w:fill="FFFFFF"/>
        </w:rPr>
        <w:t xml:space="preserve">t is important to note that </w:t>
      </w:r>
      <w:r w:rsidRPr="00770FA7">
        <w:rPr>
          <w:rFonts w:eastAsia="Helvetica"/>
          <w:sz w:val="24"/>
          <w:szCs w:val="24"/>
        </w:rPr>
        <w:t xml:space="preserve">§ 501(c)(3) organizations may take positions on public policy issues including issues that divide candidates in an election for public office, but </w:t>
      </w:r>
      <w:r w:rsidRPr="00154A22">
        <w:rPr>
          <w:rFonts w:eastAsia="Helvetica"/>
          <w:sz w:val="24"/>
          <w:szCs w:val="24"/>
        </w:rPr>
        <w:t>organizations must avoid</w:t>
      </w:r>
      <w:r w:rsidRPr="00770FA7">
        <w:rPr>
          <w:rFonts w:eastAsia="Helvetica"/>
          <w:sz w:val="24"/>
          <w:szCs w:val="24"/>
        </w:rPr>
        <w:t xml:space="preserve"> any issue advocacy that functions as a</w:t>
      </w:r>
      <w:r w:rsidR="00280922">
        <w:rPr>
          <w:rFonts w:eastAsia="Helvetica"/>
          <w:sz w:val="24"/>
          <w:szCs w:val="24"/>
        </w:rPr>
        <w:t xml:space="preserve"> partisan political act</w:t>
      </w:r>
      <w:r w:rsidRPr="00770FA7">
        <w:rPr>
          <w:rFonts w:eastAsia="Helvetica"/>
          <w:sz w:val="24"/>
          <w:szCs w:val="24"/>
        </w:rPr>
        <w:t xml:space="preserve"> by appearing to intervene on behalf of or in opposition to a particular candidate</w:t>
      </w:r>
      <w:r w:rsidR="00280922">
        <w:rPr>
          <w:rFonts w:eastAsia="Helvetica"/>
          <w:sz w:val="24"/>
          <w:szCs w:val="24"/>
        </w:rPr>
        <w:t xml:space="preserve"> for elected office</w:t>
      </w:r>
      <w:r w:rsidRPr="00770FA7">
        <w:rPr>
          <w:rFonts w:eastAsia="Helvetica"/>
          <w:sz w:val="24"/>
          <w:szCs w:val="24"/>
        </w:rPr>
        <w:t xml:space="preserve">. When looking to whether an organization has engaged in behaviors giving rise to a </w:t>
      </w:r>
      <w:r w:rsidR="00280922">
        <w:rPr>
          <w:rFonts w:eastAsia="Helvetica"/>
          <w:sz w:val="24"/>
          <w:szCs w:val="24"/>
        </w:rPr>
        <w:t xml:space="preserve">determination that it has engaged in </w:t>
      </w:r>
      <w:r w:rsidRPr="00770FA7">
        <w:rPr>
          <w:rFonts w:eastAsia="Helvetica"/>
          <w:sz w:val="24"/>
          <w:szCs w:val="24"/>
        </w:rPr>
        <w:t xml:space="preserve">campaign intervention, the IRS will assess </w:t>
      </w:r>
      <w:r w:rsidR="00217836">
        <w:rPr>
          <w:rFonts w:eastAsia="Helvetica"/>
          <w:sz w:val="24"/>
          <w:szCs w:val="24"/>
        </w:rPr>
        <w:t xml:space="preserve">what it calls </w:t>
      </w:r>
      <w:r w:rsidRPr="00770FA7">
        <w:rPr>
          <w:rFonts w:eastAsia="Helvetica"/>
          <w:sz w:val="24"/>
          <w:szCs w:val="24"/>
        </w:rPr>
        <w:t xml:space="preserve">the </w:t>
      </w:r>
      <w:r w:rsidR="00217836">
        <w:rPr>
          <w:rFonts w:eastAsia="Helvetica"/>
          <w:sz w:val="24"/>
          <w:szCs w:val="24"/>
        </w:rPr>
        <w:t>“</w:t>
      </w:r>
      <w:r w:rsidRPr="00770FA7">
        <w:rPr>
          <w:rFonts w:eastAsia="Helvetica"/>
          <w:sz w:val="24"/>
          <w:szCs w:val="24"/>
        </w:rPr>
        <w:t>facts and circumstances</w:t>
      </w:r>
      <w:r w:rsidR="00217836">
        <w:rPr>
          <w:rFonts w:eastAsia="Helvetica"/>
          <w:sz w:val="24"/>
          <w:szCs w:val="24"/>
        </w:rPr>
        <w:t>”</w:t>
      </w:r>
      <w:r w:rsidRPr="00770FA7">
        <w:rPr>
          <w:rFonts w:eastAsia="Helvetica"/>
          <w:sz w:val="24"/>
          <w:szCs w:val="24"/>
        </w:rPr>
        <w:t xml:space="preserve"> of the context</w:t>
      </w:r>
      <w:r w:rsidR="00217836">
        <w:rPr>
          <w:rFonts w:eastAsia="Helvetica"/>
          <w:sz w:val="24"/>
          <w:szCs w:val="24"/>
        </w:rPr>
        <w:t xml:space="preserve"> in which the activity arises</w:t>
      </w:r>
      <w:r w:rsidRPr="00770FA7">
        <w:rPr>
          <w:rFonts w:eastAsia="Helvetica"/>
          <w:sz w:val="24"/>
          <w:szCs w:val="24"/>
        </w:rPr>
        <w:t>.</w:t>
      </w:r>
    </w:p>
    <w:p w14:paraId="1363ADA1" w14:textId="77777777" w:rsidR="00F31419" w:rsidRPr="00770FA7" w:rsidRDefault="00F31419" w:rsidP="00F31419">
      <w:pPr>
        <w:pStyle w:val="NormalWeb"/>
        <w:tabs>
          <w:tab w:val="left" w:pos="0"/>
        </w:tabs>
        <w:spacing w:before="0" w:beforeAutospacing="0" w:after="0" w:afterAutospacing="0"/>
        <w:textAlignment w:val="baseline"/>
        <w:rPr>
          <w:rFonts w:eastAsia="Helvetica"/>
          <w:sz w:val="24"/>
          <w:szCs w:val="24"/>
        </w:rPr>
      </w:pPr>
    </w:p>
    <w:p w14:paraId="1F4E3C0F" w14:textId="77777777" w:rsidR="00217836" w:rsidRDefault="00217836" w:rsidP="00F31419">
      <w:pPr>
        <w:pStyle w:val="NormalWeb"/>
        <w:tabs>
          <w:tab w:val="left" w:pos="0"/>
        </w:tabs>
        <w:spacing w:before="0" w:beforeAutospacing="0" w:after="0" w:afterAutospacing="0"/>
        <w:textAlignment w:val="baseline"/>
        <w:rPr>
          <w:rFonts w:eastAsia="Helvetica"/>
          <w:sz w:val="24"/>
          <w:szCs w:val="24"/>
        </w:rPr>
      </w:pPr>
      <w:r>
        <w:rPr>
          <w:rFonts w:eastAsia="Helvetica"/>
          <w:sz w:val="24"/>
          <w:szCs w:val="24"/>
        </w:rPr>
        <w:t>Question:  Can you give some examples to help me understand how the IRS might look at the facts and circumstances of different situations?</w:t>
      </w:r>
      <w:r w:rsidR="00F31419" w:rsidRPr="00770FA7">
        <w:rPr>
          <w:rFonts w:eastAsia="Helvetica"/>
          <w:sz w:val="24"/>
          <w:szCs w:val="24"/>
        </w:rPr>
        <w:t xml:space="preserve"> </w:t>
      </w:r>
    </w:p>
    <w:p w14:paraId="42CA75B1" w14:textId="77777777" w:rsidR="00217836" w:rsidRDefault="00217836" w:rsidP="00F31419">
      <w:pPr>
        <w:pStyle w:val="NormalWeb"/>
        <w:tabs>
          <w:tab w:val="left" w:pos="0"/>
        </w:tabs>
        <w:spacing w:before="0" w:beforeAutospacing="0" w:after="0" w:afterAutospacing="0"/>
        <w:textAlignment w:val="baseline"/>
        <w:rPr>
          <w:rFonts w:eastAsia="Helvetica"/>
          <w:sz w:val="24"/>
          <w:szCs w:val="24"/>
        </w:rPr>
      </w:pPr>
    </w:p>
    <w:p w14:paraId="6C11DED1" w14:textId="366B139B" w:rsidR="00217836" w:rsidRDefault="00217836" w:rsidP="00F31419">
      <w:pPr>
        <w:pStyle w:val="NormalWeb"/>
        <w:tabs>
          <w:tab w:val="left" w:pos="0"/>
        </w:tabs>
        <w:spacing w:before="0" w:beforeAutospacing="0" w:after="0" w:afterAutospacing="0"/>
        <w:textAlignment w:val="baseline"/>
        <w:rPr>
          <w:rFonts w:eastAsia="Helvetica"/>
          <w:sz w:val="24"/>
          <w:szCs w:val="24"/>
        </w:rPr>
      </w:pPr>
      <w:r>
        <w:rPr>
          <w:rFonts w:eastAsia="Helvetica"/>
          <w:sz w:val="24"/>
          <w:szCs w:val="24"/>
        </w:rPr>
        <w:t>Answer:</w:t>
      </w:r>
    </w:p>
    <w:p w14:paraId="049DD7C3" w14:textId="77777777" w:rsidR="00217836" w:rsidRDefault="00217836" w:rsidP="00F31419">
      <w:pPr>
        <w:pStyle w:val="NormalWeb"/>
        <w:tabs>
          <w:tab w:val="left" w:pos="0"/>
        </w:tabs>
        <w:spacing w:before="0" w:beforeAutospacing="0" w:after="0" w:afterAutospacing="0"/>
        <w:textAlignment w:val="baseline"/>
        <w:rPr>
          <w:rFonts w:eastAsia="Helvetica"/>
          <w:sz w:val="24"/>
          <w:szCs w:val="24"/>
        </w:rPr>
      </w:pPr>
    </w:p>
    <w:p w14:paraId="5A565310" w14:textId="75D1CE91" w:rsidR="00217836" w:rsidRDefault="00217836" w:rsidP="00F31419">
      <w:pPr>
        <w:pStyle w:val="NormalWeb"/>
        <w:tabs>
          <w:tab w:val="left" w:pos="0"/>
        </w:tabs>
        <w:spacing w:before="0" w:beforeAutospacing="0" w:after="0" w:afterAutospacing="0"/>
        <w:textAlignment w:val="baseline"/>
        <w:rPr>
          <w:sz w:val="24"/>
          <w:szCs w:val="24"/>
        </w:rPr>
      </w:pPr>
      <w:r>
        <w:rPr>
          <w:rFonts w:eastAsia="Helvetica"/>
          <w:sz w:val="24"/>
          <w:szCs w:val="24"/>
        </w:rPr>
        <w:t xml:space="preserve">Of course.  </w:t>
      </w:r>
      <w:r w:rsidR="00F31419" w:rsidRPr="00770FA7">
        <w:rPr>
          <w:rFonts w:eastAsia="Helvetica"/>
          <w:sz w:val="24"/>
          <w:szCs w:val="24"/>
        </w:rPr>
        <w:t xml:space="preserve">To begin, let’s </w:t>
      </w:r>
      <w:r>
        <w:rPr>
          <w:rFonts w:eastAsia="Helvetica"/>
          <w:sz w:val="24"/>
          <w:szCs w:val="24"/>
        </w:rPr>
        <w:t xml:space="preserve">take </w:t>
      </w:r>
      <w:r w:rsidR="00F31419" w:rsidRPr="00770FA7">
        <w:rPr>
          <w:rFonts w:eastAsia="Helvetica"/>
          <w:sz w:val="24"/>
          <w:szCs w:val="24"/>
        </w:rPr>
        <w:t xml:space="preserve">voter education. </w:t>
      </w:r>
      <w:r>
        <w:rPr>
          <w:sz w:val="24"/>
          <w:szCs w:val="24"/>
        </w:rPr>
        <w:t xml:space="preserve"> Non-profit groups</w:t>
      </w:r>
      <w:r w:rsidR="00F31419" w:rsidRPr="00770FA7">
        <w:rPr>
          <w:sz w:val="24"/>
          <w:szCs w:val="24"/>
        </w:rPr>
        <w:t xml:space="preserve"> are permitted to conduct certain voter education activities (including the presentation of public forums and the publication </w:t>
      </w:r>
      <w:r w:rsidR="00F31419" w:rsidRPr="00770FA7">
        <w:rPr>
          <w:sz w:val="24"/>
          <w:szCs w:val="24"/>
        </w:rPr>
        <w:lastRenderedPageBreak/>
        <w:t>of voter education guides) so long as such conduct is carried out in a non-partisan manner.</w:t>
      </w:r>
      <w:r w:rsidR="00280922">
        <w:rPr>
          <w:sz w:val="24"/>
          <w:szCs w:val="24"/>
        </w:rPr>
        <w:t xml:space="preserve">  The activities and materials generated in them cannot recommend or favor a particular candidate for elected public office.  T</w:t>
      </w:r>
      <w:r w:rsidR="00F31419" w:rsidRPr="00770FA7">
        <w:rPr>
          <w:sz w:val="24"/>
          <w:szCs w:val="24"/>
        </w:rPr>
        <w:t>ake a voter registration drive, for example</w:t>
      </w:r>
      <w:r w:rsidR="00280922">
        <w:rPr>
          <w:sz w:val="24"/>
          <w:szCs w:val="24"/>
        </w:rPr>
        <w:t>.  When it is</w:t>
      </w:r>
      <w:r w:rsidR="00F31419" w:rsidRPr="00770FA7">
        <w:rPr>
          <w:sz w:val="24"/>
          <w:szCs w:val="24"/>
        </w:rPr>
        <w:t xml:space="preserve"> conducted in a wa</w:t>
      </w:r>
      <w:r w:rsidR="00F31419">
        <w:rPr>
          <w:sz w:val="24"/>
          <w:szCs w:val="24"/>
        </w:rPr>
        <w:t>y that only seeks to</w:t>
      </w:r>
      <w:r>
        <w:rPr>
          <w:sz w:val="24"/>
          <w:szCs w:val="24"/>
        </w:rPr>
        <w:t xml:space="preserve"> register members of a particular party or only those people who profess support for a particular candidate, this is improper</w:t>
      </w:r>
      <w:r w:rsidR="00F31419" w:rsidRPr="00770FA7">
        <w:rPr>
          <w:sz w:val="24"/>
          <w:szCs w:val="24"/>
        </w:rPr>
        <w:t xml:space="preserve"> campaign intervention. However, if an organization sets up a booth at, say a music festival, and </w:t>
      </w:r>
      <w:r w:rsidR="00F31419">
        <w:rPr>
          <w:sz w:val="24"/>
          <w:szCs w:val="24"/>
        </w:rPr>
        <w:t>the representatives of the organization</w:t>
      </w:r>
      <w:r w:rsidR="00F31419" w:rsidRPr="00770FA7">
        <w:rPr>
          <w:sz w:val="24"/>
          <w:szCs w:val="24"/>
        </w:rPr>
        <w:t xml:space="preserve"> register any and everyone, regardless of party</w:t>
      </w:r>
      <w:r w:rsidR="00F31419">
        <w:rPr>
          <w:sz w:val="24"/>
          <w:szCs w:val="24"/>
        </w:rPr>
        <w:t xml:space="preserve"> affiliation</w:t>
      </w:r>
      <w:r>
        <w:rPr>
          <w:sz w:val="24"/>
          <w:szCs w:val="24"/>
        </w:rPr>
        <w:t xml:space="preserve"> or who they might support as a candidate</w:t>
      </w:r>
      <w:r w:rsidR="00F31419" w:rsidRPr="00770FA7">
        <w:rPr>
          <w:sz w:val="24"/>
          <w:szCs w:val="24"/>
        </w:rPr>
        <w:t xml:space="preserve">, this </w:t>
      </w:r>
      <w:r w:rsidR="00280922">
        <w:rPr>
          <w:sz w:val="24"/>
          <w:szCs w:val="24"/>
        </w:rPr>
        <w:t>is proper</w:t>
      </w:r>
      <w:r w:rsidR="00F31419" w:rsidRPr="00770FA7">
        <w:rPr>
          <w:sz w:val="24"/>
          <w:szCs w:val="24"/>
        </w:rPr>
        <w:t xml:space="preserve">, because the activities have been carried out in a manner </w:t>
      </w:r>
      <w:r w:rsidR="00280922">
        <w:rPr>
          <w:sz w:val="24"/>
          <w:szCs w:val="24"/>
        </w:rPr>
        <w:t xml:space="preserve">that </w:t>
      </w:r>
      <w:r w:rsidR="00F31419">
        <w:rPr>
          <w:sz w:val="24"/>
          <w:szCs w:val="24"/>
        </w:rPr>
        <w:t>is</w:t>
      </w:r>
      <w:r w:rsidR="00F31419" w:rsidRPr="00770FA7">
        <w:rPr>
          <w:sz w:val="24"/>
          <w:szCs w:val="24"/>
        </w:rPr>
        <w:t xml:space="preserve"> not biased towards one candidate or party.</w:t>
      </w:r>
      <w:r>
        <w:rPr>
          <w:sz w:val="24"/>
          <w:szCs w:val="24"/>
        </w:rPr>
        <w:t xml:space="preserve">  At the same time, if a group believes that people in a given neighborhood might have a tendency to vote for a particular candidate, there is nothing stopping the group from trying to organize a voter registra</w:t>
      </w:r>
      <w:r w:rsidR="00280922">
        <w:rPr>
          <w:sz w:val="24"/>
          <w:szCs w:val="24"/>
        </w:rPr>
        <w:t>tion drive in that neighborhood provided the group</w:t>
      </w:r>
      <w:r>
        <w:rPr>
          <w:sz w:val="24"/>
          <w:szCs w:val="24"/>
        </w:rPr>
        <w:t xml:space="preserve"> does not try to identify only voters who might support a particular candidate or </w:t>
      </w:r>
      <w:r w:rsidR="00280922">
        <w:rPr>
          <w:sz w:val="24"/>
          <w:szCs w:val="24"/>
        </w:rPr>
        <w:t xml:space="preserve">does not </w:t>
      </w:r>
      <w:r>
        <w:rPr>
          <w:sz w:val="24"/>
          <w:szCs w:val="24"/>
        </w:rPr>
        <w:t>discriminate against voters who do not</w:t>
      </w:r>
      <w:r w:rsidR="00280922">
        <w:rPr>
          <w:sz w:val="24"/>
          <w:szCs w:val="24"/>
        </w:rPr>
        <w:t xml:space="preserve"> support a particular candidate.</w:t>
      </w:r>
      <w:r>
        <w:rPr>
          <w:rFonts w:eastAsia="Helvetica"/>
          <w:sz w:val="24"/>
          <w:szCs w:val="24"/>
        </w:rPr>
        <w:t xml:space="preserve">  At the same time,</w:t>
      </w:r>
      <w:r>
        <w:rPr>
          <w:sz w:val="24"/>
          <w:szCs w:val="24"/>
        </w:rPr>
        <w:t xml:space="preserve"> while running a voter registration drive</w:t>
      </w:r>
      <w:r w:rsidR="00F31419" w:rsidRPr="00770FA7">
        <w:rPr>
          <w:sz w:val="24"/>
          <w:szCs w:val="24"/>
        </w:rPr>
        <w:t>, the organization, eve</w:t>
      </w:r>
      <w:r>
        <w:rPr>
          <w:sz w:val="24"/>
          <w:szCs w:val="24"/>
        </w:rPr>
        <w:t>n where not expressly telling a target</w:t>
      </w:r>
      <w:r w:rsidR="00F31419" w:rsidRPr="00770FA7">
        <w:rPr>
          <w:sz w:val="24"/>
          <w:szCs w:val="24"/>
        </w:rPr>
        <w:t xml:space="preserve"> audience to vote for or against a specific candidate, must take precautions to avoid inadvertently engaging in campaign intervention</w:t>
      </w:r>
      <w:r w:rsidR="00280922">
        <w:rPr>
          <w:sz w:val="24"/>
          <w:szCs w:val="24"/>
        </w:rPr>
        <w:t xml:space="preserve"> on behalf of a specific candidate</w:t>
      </w:r>
      <w:r w:rsidR="00F31419" w:rsidRPr="00770FA7">
        <w:rPr>
          <w:sz w:val="24"/>
          <w:szCs w:val="24"/>
        </w:rPr>
        <w:t xml:space="preserve">. </w:t>
      </w:r>
    </w:p>
    <w:p w14:paraId="4B2BAE6A" w14:textId="77777777" w:rsidR="00217836" w:rsidRDefault="00217836" w:rsidP="00F31419">
      <w:pPr>
        <w:pStyle w:val="NormalWeb"/>
        <w:tabs>
          <w:tab w:val="left" w:pos="0"/>
        </w:tabs>
        <w:spacing w:before="0" w:beforeAutospacing="0" w:after="0" w:afterAutospacing="0"/>
        <w:textAlignment w:val="baseline"/>
        <w:rPr>
          <w:sz w:val="24"/>
          <w:szCs w:val="24"/>
        </w:rPr>
      </w:pPr>
    </w:p>
    <w:p w14:paraId="65CEF6C4" w14:textId="73F64C0C" w:rsidR="00217836" w:rsidRDefault="00217836" w:rsidP="00F31419">
      <w:pPr>
        <w:pStyle w:val="NormalWeb"/>
        <w:tabs>
          <w:tab w:val="left" w:pos="0"/>
        </w:tabs>
        <w:spacing w:before="0" w:beforeAutospacing="0" w:after="0" w:afterAutospacing="0"/>
        <w:textAlignment w:val="baseline"/>
        <w:rPr>
          <w:sz w:val="24"/>
          <w:szCs w:val="24"/>
        </w:rPr>
      </w:pPr>
      <w:r>
        <w:rPr>
          <w:sz w:val="24"/>
          <w:szCs w:val="24"/>
        </w:rPr>
        <w:t>Question:  That’s a really helpful example.  Does the IRS offer any guidance that can assist a group in understanding what it can and cannot do?</w:t>
      </w:r>
    </w:p>
    <w:p w14:paraId="4FDDAA5F" w14:textId="77777777" w:rsidR="00217836" w:rsidRDefault="00217836" w:rsidP="00F31419">
      <w:pPr>
        <w:pStyle w:val="NormalWeb"/>
        <w:tabs>
          <w:tab w:val="left" w:pos="0"/>
        </w:tabs>
        <w:spacing w:before="0" w:beforeAutospacing="0" w:after="0" w:afterAutospacing="0"/>
        <w:textAlignment w:val="baseline"/>
        <w:rPr>
          <w:sz w:val="24"/>
          <w:szCs w:val="24"/>
        </w:rPr>
      </w:pPr>
    </w:p>
    <w:p w14:paraId="05DDF14E" w14:textId="37063C8B" w:rsidR="00217836" w:rsidRDefault="00217836" w:rsidP="00F31419">
      <w:pPr>
        <w:pStyle w:val="NormalWeb"/>
        <w:tabs>
          <w:tab w:val="left" w:pos="0"/>
        </w:tabs>
        <w:spacing w:before="0" w:beforeAutospacing="0" w:after="0" w:afterAutospacing="0"/>
        <w:textAlignment w:val="baseline"/>
        <w:rPr>
          <w:sz w:val="24"/>
          <w:szCs w:val="24"/>
        </w:rPr>
      </w:pPr>
      <w:r>
        <w:rPr>
          <w:sz w:val="24"/>
          <w:szCs w:val="24"/>
        </w:rPr>
        <w:t>Answer:</w:t>
      </w:r>
    </w:p>
    <w:p w14:paraId="4AD0602B" w14:textId="77777777" w:rsidR="00217836" w:rsidRDefault="00217836" w:rsidP="00F31419">
      <w:pPr>
        <w:pStyle w:val="NormalWeb"/>
        <w:tabs>
          <w:tab w:val="left" w:pos="0"/>
        </w:tabs>
        <w:spacing w:before="0" w:beforeAutospacing="0" w:after="0" w:afterAutospacing="0"/>
        <w:textAlignment w:val="baseline"/>
        <w:rPr>
          <w:sz w:val="24"/>
          <w:szCs w:val="24"/>
        </w:rPr>
      </w:pPr>
    </w:p>
    <w:p w14:paraId="79F567DF" w14:textId="565A538A" w:rsidR="00F31419" w:rsidRPr="00217836" w:rsidRDefault="00217836" w:rsidP="00F31419">
      <w:pPr>
        <w:pStyle w:val="NormalWeb"/>
        <w:tabs>
          <w:tab w:val="left" w:pos="0"/>
        </w:tabs>
        <w:spacing w:before="0" w:beforeAutospacing="0" w:after="0" w:afterAutospacing="0"/>
        <w:textAlignment w:val="baseline"/>
        <w:rPr>
          <w:rFonts w:eastAsia="Helvetica"/>
          <w:sz w:val="24"/>
          <w:szCs w:val="24"/>
        </w:rPr>
      </w:pPr>
      <w:r>
        <w:rPr>
          <w:sz w:val="24"/>
          <w:szCs w:val="24"/>
        </w:rPr>
        <w:t>Yes, i</w:t>
      </w:r>
      <w:r w:rsidR="00F31419" w:rsidRPr="00770FA7">
        <w:rPr>
          <w:sz w:val="24"/>
          <w:szCs w:val="24"/>
        </w:rPr>
        <w:t xml:space="preserve">n evaluating whether statements </w:t>
      </w:r>
      <w:proofErr w:type="gramStart"/>
      <w:r w:rsidR="00F31419" w:rsidRPr="00770FA7">
        <w:rPr>
          <w:sz w:val="24"/>
          <w:szCs w:val="24"/>
        </w:rPr>
        <w:t>made</w:t>
      </w:r>
      <w:proofErr w:type="gramEnd"/>
      <w:r w:rsidR="00F31419" w:rsidRPr="00770FA7">
        <w:rPr>
          <w:sz w:val="24"/>
          <w:szCs w:val="24"/>
        </w:rPr>
        <w:t xml:space="preserve"> </w:t>
      </w:r>
      <w:r>
        <w:rPr>
          <w:sz w:val="24"/>
          <w:szCs w:val="24"/>
        </w:rPr>
        <w:t xml:space="preserve">or actions taken </w:t>
      </w:r>
      <w:r w:rsidR="00F31419" w:rsidRPr="00770FA7">
        <w:rPr>
          <w:sz w:val="24"/>
          <w:szCs w:val="24"/>
        </w:rPr>
        <w:t>by an organization constitute an</w:t>
      </w:r>
      <w:r>
        <w:rPr>
          <w:sz w:val="24"/>
          <w:szCs w:val="24"/>
        </w:rPr>
        <w:t xml:space="preserve"> improper campaign</w:t>
      </w:r>
      <w:r w:rsidR="00F31419" w:rsidRPr="00770FA7">
        <w:rPr>
          <w:sz w:val="24"/>
          <w:szCs w:val="24"/>
        </w:rPr>
        <w:t xml:space="preserve"> intervention, the IRS looks at seven factors. These factors include:</w:t>
      </w:r>
    </w:p>
    <w:p w14:paraId="569EC966" w14:textId="77777777" w:rsidR="00F31419" w:rsidRPr="00770FA7" w:rsidRDefault="00F31419" w:rsidP="00F31419">
      <w:pPr>
        <w:pStyle w:val="NormalWeb"/>
        <w:tabs>
          <w:tab w:val="left" w:pos="0"/>
        </w:tabs>
        <w:spacing w:before="0" w:beforeAutospacing="0" w:after="0" w:afterAutospacing="0"/>
        <w:textAlignment w:val="baseline"/>
        <w:rPr>
          <w:rFonts w:eastAsia="Times New Roman"/>
          <w:color w:val="1E1E1E"/>
          <w:sz w:val="24"/>
          <w:szCs w:val="24"/>
          <w:shd w:val="clear" w:color="auto" w:fill="FFFFFF"/>
        </w:rPr>
      </w:pPr>
    </w:p>
    <w:p w14:paraId="24A143C5" w14:textId="77777777" w:rsidR="00F31419" w:rsidRPr="00770FA7" w:rsidRDefault="00F31419" w:rsidP="00F31419">
      <w:pPr>
        <w:pStyle w:val="ListParagraph"/>
        <w:numPr>
          <w:ilvl w:val="0"/>
          <w:numId w:val="3"/>
        </w:numPr>
        <w:rPr>
          <w:rFonts w:ascii="Times New Roman" w:eastAsia="Helvetica" w:hAnsi="Times New Roman" w:cs="Times New Roman"/>
        </w:rPr>
      </w:pPr>
      <w:r w:rsidRPr="00770FA7">
        <w:rPr>
          <w:rFonts w:ascii="Times New Roman" w:eastAsia="Helvetica" w:hAnsi="Times New Roman" w:cs="Times New Roman"/>
        </w:rPr>
        <w:t>Whether the statement identifies one or more candidates for a given public office;</w:t>
      </w:r>
    </w:p>
    <w:p w14:paraId="59B19DC1" w14:textId="77777777" w:rsidR="00F31419" w:rsidRPr="00770FA7" w:rsidRDefault="00F31419" w:rsidP="00F31419">
      <w:pPr>
        <w:pStyle w:val="ListParagraph"/>
        <w:numPr>
          <w:ilvl w:val="0"/>
          <w:numId w:val="3"/>
        </w:numPr>
        <w:rPr>
          <w:rFonts w:ascii="Times New Roman" w:eastAsia="Helvetica" w:hAnsi="Times New Roman" w:cs="Times New Roman"/>
        </w:rPr>
      </w:pPr>
      <w:r w:rsidRPr="00770FA7">
        <w:rPr>
          <w:rFonts w:ascii="Times New Roman" w:eastAsia="Helvetica" w:hAnsi="Times New Roman" w:cs="Times New Roman"/>
        </w:rPr>
        <w:t>Whether the statement expresses approval or disapproval for one or more candidates’ positions and/or actions;</w:t>
      </w:r>
    </w:p>
    <w:p w14:paraId="0DFDD001" w14:textId="77777777" w:rsidR="00F31419" w:rsidRPr="00770FA7" w:rsidRDefault="00F31419" w:rsidP="00F31419">
      <w:pPr>
        <w:pStyle w:val="ListParagraph"/>
        <w:numPr>
          <w:ilvl w:val="0"/>
          <w:numId w:val="3"/>
        </w:numPr>
        <w:rPr>
          <w:rFonts w:ascii="Times New Roman" w:eastAsia="Helvetica" w:hAnsi="Times New Roman" w:cs="Times New Roman"/>
        </w:rPr>
      </w:pPr>
      <w:r w:rsidRPr="00770FA7">
        <w:rPr>
          <w:rFonts w:ascii="Times New Roman" w:eastAsia="Helvetica" w:hAnsi="Times New Roman" w:cs="Times New Roman"/>
        </w:rPr>
        <w:t xml:space="preserve">Whether the statement is </w:t>
      </w:r>
      <w:r w:rsidRPr="00154A22">
        <w:rPr>
          <w:rFonts w:ascii="Times New Roman" w:eastAsia="Helvetica" w:hAnsi="Times New Roman" w:cs="Times New Roman"/>
        </w:rPr>
        <w:t>delivered close in time to the election;</w:t>
      </w:r>
    </w:p>
    <w:p w14:paraId="5D217680" w14:textId="77777777" w:rsidR="00F31419" w:rsidRPr="00770FA7" w:rsidRDefault="00F31419" w:rsidP="00F31419">
      <w:pPr>
        <w:pStyle w:val="ListParagraph"/>
        <w:numPr>
          <w:ilvl w:val="0"/>
          <w:numId w:val="3"/>
        </w:numPr>
        <w:rPr>
          <w:rFonts w:ascii="Times New Roman" w:eastAsia="Helvetica" w:hAnsi="Times New Roman" w:cs="Times New Roman"/>
        </w:rPr>
      </w:pPr>
      <w:r w:rsidRPr="00770FA7">
        <w:rPr>
          <w:rFonts w:ascii="Times New Roman" w:eastAsia="Helvetica" w:hAnsi="Times New Roman" w:cs="Times New Roman"/>
        </w:rPr>
        <w:t>Whether the statement makes reference to voting or an election;</w:t>
      </w:r>
    </w:p>
    <w:p w14:paraId="67CBF8EB" w14:textId="77777777" w:rsidR="00F31419" w:rsidRPr="00770FA7" w:rsidRDefault="00F31419" w:rsidP="00F31419">
      <w:pPr>
        <w:pStyle w:val="ListParagraph"/>
        <w:numPr>
          <w:ilvl w:val="0"/>
          <w:numId w:val="3"/>
        </w:numPr>
        <w:rPr>
          <w:rFonts w:ascii="Times New Roman" w:eastAsia="Helvetica" w:hAnsi="Times New Roman" w:cs="Times New Roman"/>
        </w:rPr>
      </w:pPr>
      <w:r w:rsidRPr="00770FA7">
        <w:rPr>
          <w:rFonts w:ascii="Times New Roman" w:eastAsia="Helvetica" w:hAnsi="Times New Roman" w:cs="Times New Roman"/>
        </w:rPr>
        <w:t>Whether the issue addressed in the communication has been raised as an issue distinguishing candidates for a given office;</w:t>
      </w:r>
    </w:p>
    <w:p w14:paraId="17194935" w14:textId="77777777" w:rsidR="00F31419" w:rsidRPr="00770FA7" w:rsidRDefault="00F31419" w:rsidP="00F31419">
      <w:pPr>
        <w:pStyle w:val="ListParagraph"/>
        <w:numPr>
          <w:ilvl w:val="0"/>
          <w:numId w:val="3"/>
        </w:numPr>
        <w:rPr>
          <w:rFonts w:ascii="Times New Roman" w:eastAsia="Helvetica" w:hAnsi="Times New Roman" w:cs="Times New Roman"/>
        </w:rPr>
      </w:pPr>
      <w:r w:rsidRPr="00770FA7">
        <w:rPr>
          <w:rFonts w:ascii="Times New Roman" w:eastAsia="Helvetica" w:hAnsi="Times New Roman" w:cs="Times New Roman"/>
        </w:rPr>
        <w:t xml:space="preserve">Whether the communication is part of an ongoing series of communications by the organization on the same issue that </w:t>
      </w:r>
      <w:r>
        <w:rPr>
          <w:rFonts w:ascii="Times New Roman" w:eastAsia="Helvetica" w:hAnsi="Times New Roman" w:cs="Times New Roman"/>
        </w:rPr>
        <w:t>is</w:t>
      </w:r>
      <w:r w:rsidRPr="00770FA7">
        <w:rPr>
          <w:rFonts w:ascii="Times New Roman" w:eastAsia="Helvetica" w:hAnsi="Times New Roman" w:cs="Times New Roman"/>
        </w:rPr>
        <w:t xml:space="preserve"> made independent of the timing of any election; and </w:t>
      </w:r>
    </w:p>
    <w:p w14:paraId="401A3711" w14:textId="77777777" w:rsidR="00F31419" w:rsidRPr="00770FA7" w:rsidRDefault="00F31419" w:rsidP="00F31419">
      <w:pPr>
        <w:pStyle w:val="ListParagraph"/>
        <w:numPr>
          <w:ilvl w:val="0"/>
          <w:numId w:val="3"/>
        </w:numPr>
        <w:rPr>
          <w:rFonts w:ascii="Times New Roman" w:eastAsia="Helvetica" w:hAnsi="Times New Roman" w:cs="Times New Roman"/>
        </w:rPr>
      </w:pPr>
      <w:r w:rsidRPr="00770FA7">
        <w:rPr>
          <w:rFonts w:ascii="Times New Roman" w:eastAsia="Helvetica" w:hAnsi="Times New Roman" w:cs="Times New Roman"/>
        </w:rPr>
        <w:t xml:space="preserve">Whether the timing of the communication and the identification of the candidate are related to a non-electoral event such as a </w:t>
      </w:r>
      <w:r w:rsidRPr="00154A22">
        <w:rPr>
          <w:rFonts w:ascii="Times New Roman" w:eastAsia="Helvetica" w:hAnsi="Times New Roman" w:cs="Times New Roman"/>
        </w:rPr>
        <w:t>scheduled vote on specific legislation</w:t>
      </w:r>
      <w:r w:rsidRPr="00770FA7">
        <w:rPr>
          <w:rFonts w:ascii="Times New Roman" w:eastAsia="Helvetica" w:hAnsi="Times New Roman" w:cs="Times New Roman"/>
        </w:rPr>
        <w:t xml:space="preserve"> by an officeholder who also happens to be a candidate.</w:t>
      </w:r>
    </w:p>
    <w:p w14:paraId="48BF6596" w14:textId="77777777" w:rsidR="00F31419" w:rsidRDefault="00F31419" w:rsidP="00F31419">
      <w:pPr>
        <w:rPr>
          <w:rFonts w:ascii="Times New Roman" w:eastAsia="Helvetica" w:hAnsi="Times New Roman" w:cs="Times New Roman"/>
        </w:rPr>
      </w:pPr>
    </w:p>
    <w:p w14:paraId="1CA5A798" w14:textId="77777777" w:rsidR="00CA657C" w:rsidRDefault="00CA657C" w:rsidP="00F31419">
      <w:pPr>
        <w:rPr>
          <w:rFonts w:ascii="Times New Roman" w:eastAsia="Helvetica" w:hAnsi="Times New Roman" w:cs="Times New Roman"/>
        </w:rPr>
      </w:pPr>
    </w:p>
    <w:p w14:paraId="6B9E2AC8" w14:textId="482D54A9" w:rsidR="00D01649" w:rsidRDefault="00D01649" w:rsidP="00D01649">
      <w:pPr>
        <w:pStyle w:val="NormalWeb"/>
        <w:tabs>
          <w:tab w:val="left" w:pos="0"/>
        </w:tabs>
        <w:spacing w:before="0" w:beforeAutospacing="0" w:after="0" w:afterAutospacing="0"/>
        <w:textAlignment w:val="baseline"/>
        <w:rPr>
          <w:rFonts w:eastAsia="Helvetica"/>
          <w:sz w:val="24"/>
          <w:szCs w:val="24"/>
        </w:rPr>
      </w:pPr>
      <w:r>
        <w:rPr>
          <w:rFonts w:eastAsia="Helvetica"/>
        </w:rPr>
        <w:t xml:space="preserve">Question: </w:t>
      </w:r>
      <w:r>
        <w:rPr>
          <w:rFonts w:eastAsia="Helvetica"/>
          <w:sz w:val="24"/>
          <w:szCs w:val="24"/>
        </w:rPr>
        <w:t>Can you give some examples to help me understand how the IRS might look at these factors?</w:t>
      </w:r>
    </w:p>
    <w:p w14:paraId="701671C7" w14:textId="77777777" w:rsidR="00D01649" w:rsidRDefault="00D01649" w:rsidP="00D01649">
      <w:pPr>
        <w:pStyle w:val="NormalWeb"/>
        <w:tabs>
          <w:tab w:val="left" w:pos="0"/>
        </w:tabs>
        <w:spacing w:before="0" w:beforeAutospacing="0" w:after="0" w:afterAutospacing="0"/>
        <w:textAlignment w:val="baseline"/>
        <w:rPr>
          <w:rFonts w:eastAsia="Helvetica"/>
          <w:sz w:val="24"/>
          <w:szCs w:val="24"/>
        </w:rPr>
      </w:pPr>
    </w:p>
    <w:p w14:paraId="11A56D24" w14:textId="15C2983D" w:rsidR="00D01649" w:rsidRPr="000C57F4" w:rsidRDefault="00D01649" w:rsidP="00D01649">
      <w:pPr>
        <w:pStyle w:val="NormalWeb"/>
        <w:spacing w:before="0" w:beforeAutospacing="0" w:after="0" w:afterAutospacing="0"/>
        <w:contextualSpacing/>
      </w:pPr>
      <w:r>
        <w:rPr>
          <w:rFonts w:eastAsia="Helvetica"/>
          <w:sz w:val="24"/>
          <w:szCs w:val="24"/>
        </w:rPr>
        <w:t>Answer: Of course! Let’s say we have</w:t>
      </w:r>
      <w:r w:rsidRPr="000C57F4">
        <w:rPr>
          <w:sz w:val="24"/>
          <w:szCs w:val="24"/>
        </w:rPr>
        <w:t xml:space="preserve"> Candidate A and Candidate B </w:t>
      </w:r>
      <w:r>
        <w:rPr>
          <w:sz w:val="24"/>
          <w:szCs w:val="24"/>
        </w:rPr>
        <w:t xml:space="preserve">and they </w:t>
      </w:r>
      <w:r w:rsidRPr="000C57F4">
        <w:rPr>
          <w:sz w:val="24"/>
          <w:szCs w:val="24"/>
        </w:rPr>
        <w:t>are</w:t>
      </w:r>
      <w:r>
        <w:rPr>
          <w:sz w:val="24"/>
          <w:szCs w:val="24"/>
        </w:rPr>
        <w:t xml:space="preserve"> both</w:t>
      </w:r>
      <w:r w:rsidRPr="000C57F4">
        <w:rPr>
          <w:sz w:val="24"/>
          <w:szCs w:val="24"/>
        </w:rPr>
        <w:t xml:space="preserve"> candidates for the state senate in District W of State X. The issue of State X funding for a new </w:t>
      </w:r>
      <w:r w:rsidRPr="000C57F4">
        <w:rPr>
          <w:sz w:val="24"/>
          <w:szCs w:val="24"/>
        </w:rPr>
        <w:lastRenderedPageBreak/>
        <w:t xml:space="preserve">mass transit project in District W is a prominent issue in the campaign. Both candidates have spoken out on the issue. Candidate A supports the new mass transit project. Candidate B opposes the project and supports State X funding for highway improvements instead. P is the executive director of C, a section 501(c)(3) organization that promotes community development in District W. At C’s annual fundraising dinner in District W, which takes place in the month before the election in State X, P gives a lengthy speech about community development issues including the transportation issues. P does not mention the name of any candidate or any political party. However, at the conclusion of the speech, P makes the following statement, “For those of you who care about quality of life in District W and the growing traffic congestion, there is a very important choice coming up next month. We need new mass transit. More highway funding will not make a difference. You have the power to relieve the congestion and improve your quality of life in District W. Use that power when you go to the polls and cast your vote in the election for your state senator.” C has violated the political campaign intervention as a result of P's remarks at C's official function shortly before the election, in which P referred to the upcoming election after stating a position on an issue that is a prominent issue in a campaign that distinguishes the candidates. </w:t>
      </w:r>
    </w:p>
    <w:p w14:paraId="1A1B4637" w14:textId="77777777" w:rsidR="00CA657C" w:rsidRDefault="00CA657C" w:rsidP="00F31419">
      <w:pPr>
        <w:rPr>
          <w:rFonts w:ascii="Times New Roman" w:eastAsia="Helvetica" w:hAnsi="Times New Roman" w:cs="Times New Roman"/>
        </w:rPr>
      </w:pPr>
    </w:p>
    <w:p w14:paraId="5B3765A2" w14:textId="655722AA" w:rsidR="00217836" w:rsidRDefault="00217836" w:rsidP="00F31419">
      <w:pPr>
        <w:rPr>
          <w:rFonts w:ascii="Times New Roman" w:eastAsia="Helvetica" w:hAnsi="Times New Roman" w:cs="Times New Roman"/>
        </w:rPr>
      </w:pPr>
      <w:r>
        <w:rPr>
          <w:rFonts w:ascii="Times New Roman" w:eastAsia="Helvetica" w:hAnsi="Times New Roman" w:cs="Times New Roman"/>
        </w:rPr>
        <w:t>Question: These are really helpful.  What about when a group might invite a local elected official to speak at one of its events. Can that constitute improper electioneering?</w:t>
      </w:r>
    </w:p>
    <w:p w14:paraId="5AD9D109" w14:textId="77777777" w:rsidR="00D01649" w:rsidRDefault="00D01649" w:rsidP="00F31419">
      <w:pPr>
        <w:rPr>
          <w:rFonts w:ascii="Times New Roman" w:eastAsia="Helvetica" w:hAnsi="Times New Roman" w:cs="Times New Roman"/>
        </w:rPr>
      </w:pPr>
    </w:p>
    <w:p w14:paraId="6047B78D" w14:textId="77777777" w:rsidR="00217836" w:rsidRDefault="00217836" w:rsidP="00F31419">
      <w:pPr>
        <w:rPr>
          <w:rFonts w:ascii="Times New Roman" w:eastAsia="Helvetica" w:hAnsi="Times New Roman" w:cs="Times New Roman"/>
        </w:rPr>
      </w:pPr>
      <w:r>
        <w:rPr>
          <w:rFonts w:ascii="Times New Roman" w:eastAsia="Helvetica" w:hAnsi="Times New Roman" w:cs="Times New Roman"/>
        </w:rPr>
        <w:t>Answer:</w:t>
      </w:r>
    </w:p>
    <w:p w14:paraId="5CB361EA" w14:textId="77777777" w:rsidR="00280922" w:rsidRDefault="00F31419" w:rsidP="00F31419">
      <w:pPr>
        <w:rPr>
          <w:rFonts w:ascii="Times New Roman" w:eastAsia="Helvetica" w:hAnsi="Times New Roman" w:cs="Times New Roman"/>
        </w:rPr>
      </w:pPr>
      <w:r w:rsidRPr="00770FA7">
        <w:rPr>
          <w:rFonts w:ascii="Times New Roman" w:eastAsia="Helvetica" w:hAnsi="Times New Roman" w:cs="Times New Roman"/>
        </w:rPr>
        <w:t>In order to avoid crossing the fine line between issue advocacy and campaign intervention, organizations</w:t>
      </w:r>
      <w:r w:rsidR="00280922">
        <w:rPr>
          <w:rFonts w:ascii="Times New Roman" w:eastAsia="Helvetica" w:hAnsi="Times New Roman" w:cs="Times New Roman"/>
        </w:rPr>
        <w:t xml:space="preserve"> should also be cognizant of their</w:t>
      </w:r>
      <w:r w:rsidRPr="00770FA7">
        <w:rPr>
          <w:rFonts w:ascii="Times New Roman" w:eastAsia="Helvetica" w:hAnsi="Times New Roman" w:cs="Times New Roman"/>
        </w:rPr>
        <w:t xml:space="preserve"> actions when inviting </w:t>
      </w:r>
      <w:r w:rsidR="00280922">
        <w:rPr>
          <w:rFonts w:ascii="Times New Roman" w:eastAsia="Helvetica" w:hAnsi="Times New Roman" w:cs="Times New Roman"/>
        </w:rPr>
        <w:t>a candidate to speak at a group</w:t>
      </w:r>
      <w:r w:rsidR="00217836">
        <w:rPr>
          <w:rFonts w:ascii="Times New Roman" w:eastAsia="Helvetica" w:hAnsi="Times New Roman" w:cs="Times New Roman"/>
        </w:rPr>
        <w:t xml:space="preserve"> event. </w:t>
      </w:r>
      <w:r w:rsidR="000B5E77">
        <w:rPr>
          <w:rFonts w:ascii="Times New Roman" w:eastAsia="Helvetica" w:hAnsi="Times New Roman" w:cs="Times New Roman"/>
        </w:rPr>
        <w:t xml:space="preserve"> A group may have a legitimate reason for inviting a local elected official to attend one of its events.  Let’s say it is a neighborhood association that is concerned with traffic </w:t>
      </w:r>
      <w:r w:rsidR="00280922">
        <w:rPr>
          <w:rFonts w:ascii="Times New Roman" w:eastAsia="Helvetica" w:hAnsi="Times New Roman" w:cs="Times New Roman"/>
        </w:rPr>
        <w:t>safety</w:t>
      </w:r>
      <w:r w:rsidR="000B5E77">
        <w:rPr>
          <w:rFonts w:ascii="Times New Roman" w:eastAsia="Helvetica" w:hAnsi="Times New Roman" w:cs="Times New Roman"/>
        </w:rPr>
        <w:t xml:space="preserve"> or street crime. It is completely consistent with that group’s purpose to invite a local elected official to speak to the group to hear about the group’s concerns.  W</w:t>
      </w:r>
      <w:r w:rsidR="00217836">
        <w:rPr>
          <w:rFonts w:ascii="Times New Roman" w:eastAsia="Helvetica" w:hAnsi="Times New Roman" w:cs="Times New Roman"/>
        </w:rPr>
        <w:t xml:space="preserve">hen </w:t>
      </w:r>
      <w:r w:rsidR="000B5E77">
        <w:rPr>
          <w:rFonts w:ascii="Times New Roman" w:eastAsia="Helvetica" w:hAnsi="Times New Roman" w:cs="Times New Roman"/>
        </w:rPr>
        <w:t xml:space="preserve">an elected official is asked to </w:t>
      </w:r>
      <w:r w:rsidR="00217836">
        <w:rPr>
          <w:rFonts w:ascii="Times New Roman" w:eastAsia="Helvetica" w:hAnsi="Times New Roman" w:cs="Times New Roman"/>
        </w:rPr>
        <w:t>speak</w:t>
      </w:r>
      <w:r w:rsidR="000B5E77">
        <w:rPr>
          <w:rFonts w:ascii="Times New Roman" w:eastAsia="Helvetica" w:hAnsi="Times New Roman" w:cs="Times New Roman"/>
        </w:rPr>
        <w:t xml:space="preserve"> to a group</w:t>
      </w:r>
      <w:r w:rsidR="00217836">
        <w:rPr>
          <w:rFonts w:ascii="Times New Roman" w:eastAsia="Helvetica" w:hAnsi="Times New Roman" w:cs="Times New Roman"/>
        </w:rPr>
        <w:t xml:space="preserve"> in his or her</w:t>
      </w:r>
      <w:r w:rsidRPr="00770FA7">
        <w:rPr>
          <w:rFonts w:ascii="Times New Roman" w:eastAsia="Helvetica" w:hAnsi="Times New Roman" w:cs="Times New Roman"/>
        </w:rPr>
        <w:t xml:space="preserve"> official capacity</w:t>
      </w:r>
      <w:r w:rsidR="000B5E77">
        <w:rPr>
          <w:rFonts w:ascii="Times New Roman" w:eastAsia="Helvetica" w:hAnsi="Times New Roman" w:cs="Times New Roman"/>
        </w:rPr>
        <w:t>, the group should be careful not to appear to express support or opposition to the elected official</w:t>
      </w:r>
      <w:r w:rsidR="00280922">
        <w:rPr>
          <w:rFonts w:ascii="Times New Roman" w:eastAsia="Helvetica" w:hAnsi="Times New Roman" w:cs="Times New Roman"/>
        </w:rPr>
        <w:t xml:space="preserve">’s position in an election if he or she is facing </w:t>
      </w:r>
      <w:r w:rsidR="000B5E77">
        <w:rPr>
          <w:rFonts w:ascii="Times New Roman" w:eastAsia="Helvetica" w:hAnsi="Times New Roman" w:cs="Times New Roman"/>
        </w:rPr>
        <w:t>election</w:t>
      </w:r>
      <w:r w:rsidR="00280922">
        <w:rPr>
          <w:rFonts w:ascii="Times New Roman" w:eastAsia="Helvetica" w:hAnsi="Times New Roman" w:cs="Times New Roman"/>
        </w:rPr>
        <w:t xml:space="preserve"> or re-election</w:t>
      </w:r>
      <w:r w:rsidR="000B5E77">
        <w:rPr>
          <w:rFonts w:ascii="Times New Roman" w:eastAsia="Helvetica" w:hAnsi="Times New Roman" w:cs="Times New Roman"/>
        </w:rPr>
        <w:t>.  I</w:t>
      </w:r>
      <w:r w:rsidR="00280922">
        <w:rPr>
          <w:rFonts w:ascii="Times New Roman" w:eastAsia="Helvetica" w:hAnsi="Times New Roman" w:cs="Times New Roman"/>
        </w:rPr>
        <w:t>n addition, i</w:t>
      </w:r>
      <w:r w:rsidR="000B5E77">
        <w:rPr>
          <w:rFonts w:ascii="Times New Roman" w:eastAsia="Helvetica" w:hAnsi="Times New Roman" w:cs="Times New Roman"/>
        </w:rPr>
        <w:t>f the group invites a candidate for elected office to speak to the group, that group should offer</w:t>
      </w:r>
      <w:r w:rsidRPr="00770FA7">
        <w:rPr>
          <w:rFonts w:ascii="Times New Roman" w:eastAsia="Helvetica" w:hAnsi="Times New Roman" w:cs="Times New Roman"/>
        </w:rPr>
        <w:t xml:space="preserve"> equal opportunity</w:t>
      </w:r>
      <w:r w:rsidR="000B5E77">
        <w:rPr>
          <w:rFonts w:ascii="Times New Roman" w:eastAsia="Helvetica" w:hAnsi="Times New Roman" w:cs="Times New Roman"/>
        </w:rPr>
        <w:t xml:space="preserve"> to other candidates for the same office</w:t>
      </w:r>
      <w:r w:rsidRPr="00770FA7">
        <w:rPr>
          <w:rFonts w:ascii="Times New Roman" w:eastAsia="Helvetica" w:hAnsi="Times New Roman" w:cs="Times New Roman"/>
        </w:rPr>
        <w:t xml:space="preserve"> to speak to</w:t>
      </w:r>
      <w:r w:rsidR="000B5E77">
        <w:rPr>
          <w:rFonts w:ascii="Times New Roman" w:eastAsia="Helvetica" w:hAnsi="Times New Roman" w:cs="Times New Roman"/>
        </w:rPr>
        <w:t xml:space="preserve"> the group as well.  </w:t>
      </w:r>
    </w:p>
    <w:p w14:paraId="2E1069A7" w14:textId="77777777" w:rsidR="00280922" w:rsidRDefault="00280922" w:rsidP="00F31419">
      <w:pPr>
        <w:rPr>
          <w:rFonts w:ascii="Times New Roman" w:eastAsia="Helvetica" w:hAnsi="Times New Roman" w:cs="Times New Roman"/>
        </w:rPr>
      </w:pPr>
    </w:p>
    <w:p w14:paraId="46B1FC24" w14:textId="3522CE11" w:rsidR="00280922" w:rsidRDefault="00280922" w:rsidP="00F31419">
      <w:pPr>
        <w:rPr>
          <w:rFonts w:ascii="Times New Roman" w:eastAsia="Helvetica" w:hAnsi="Times New Roman" w:cs="Times New Roman"/>
        </w:rPr>
      </w:pPr>
      <w:r>
        <w:rPr>
          <w:rFonts w:ascii="Times New Roman" w:eastAsia="Helvetica" w:hAnsi="Times New Roman" w:cs="Times New Roman"/>
        </w:rPr>
        <w:t>Question: OK.  What about campaign fundraising for a candidate for elected office?</w:t>
      </w:r>
    </w:p>
    <w:p w14:paraId="02964FB0" w14:textId="65FF9464" w:rsidR="00280922" w:rsidRDefault="00280922" w:rsidP="00F31419">
      <w:pPr>
        <w:rPr>
          <w:rFonts w:ascii="Times New Roman" w:eastAsia="Helvetica" w:hAnsi="Times New Roman" w:cs="Times New Roman"/>
        </w:rPr>
      </w:pPr>
      <w:r>
        <w:rPr>
          <w:rFonts w:ascii="Times New Roman" w:eastAsia="Helvetica" w:hAnsi="Times New Roman" w:cs="Times New Roman"/>
        </w:rPr>
        <w:t>Answer:</w:t>
      </w:r>
    </w:p>
    <w:p w14:paraId="1348259D" w14:textId="77777777" w:rsidR="00280922" w:rsidRDefault="000B5E77" w:rsidP="00F31419">
      <w:pPr>
        <w:rPr>
          <w:rFonts w:ascii="Times New Roman" w:eastAsia="Helvetica" w:hAnsi="Times New Roman" w:cs="Times New Roman"/>
        </w:rPr>
      </w:pPr>
      <w:r>
        <w:rPr>
          <w:rFonts w:ascii="Times New Roman" w:eastAsia="Helvetica" w:hAnsi="Times New Roman" w:cs="Times New Roman"/>
        </w:rPr>
        <w:t xml:space="preserve">Whether a current elected official or a candidate for office, the group should not permit any campaign fundraising to take place at any event sponsored by the group.   </w:t>
      </w:r>
    </w:p>
    <w:p w14:paraId="5C98F2B4" w14:textId="77777777" w:rsidR="00280922" w:rsidRDefault="00280922" w:rsidP="00F31419">
      <w:pPr>
        <w:rPr>
          <w:rFonts w:ascii="Times New Roman" w:eastAsia="Helvetica" w:hAnsi="Times New Roman" w:cs="Times New Roman"/>
        </w:rPr>
      </w:pPr>
    </w:p>
    <w:p w14:paraId="72A3DB0C" w14:textId="72230050" w:rsidR="00280922" w:rsidRDefault="00280922" w:rsidP="00F31419">
      <w:pPr>
        <w:rPr>
          <w:rFonts w:ascii="Times New Roman" w:eastAsia="Helvetica" w:hAnsi="Times New Roman" w:cs="Times New Roman"/>
        </w:rPr>
      </w:pPr>
      <w:r>
        <w:rPr>
          <w:rFonts w:ascii="Times New Roman" w:eastAsia="Helvetica" w:hAnsi="Times New Roman" w:cs="Times New Roman"/>
        </w:rPr>
        <w:t>Question: That makes sense.  What about when a candidate or elected official is speaking in his or her personal and non-official capacity?</w:t>
      </w:r>
    </w:p>
    <w:p w14:paraId="43CFEDFB" w14:textId="1AE985D6" w:rsidR="00280922" w:rsidRDefault="00280922" w:rsidP="00F31419">
      <w:pPr>
        <w:rPr>
          <w:rFonts w:ascii="Times New Roman" w:eastAsia="Helvetica" w:hAnsi="Times New Roman" w:cs="Times New Roman"/>
        </w:rPr>
      </w:pPr>
      <w:r>
        <w:rPr>
          <w:rFonts w:ascii="Times New Roman" w:eastAsia="Helvetica" w:hAnsi="Times New Roman" w:cs="Times New Roman"/>
        </w:rPr>
        <w:t>Answer:</w:t>
      </w:r>
    </w:p>
    <w:p w14:paraId="6FCBD172" w14:textId="472F53B1" w:rsidR="000B5E77" w:rsidRDefault="000B5E77" w:rsidP="00F31419">
      <w:pPr>
        <w:rPr>
          <w:rFonts w:ascii="Times New Roman" w:eastAsia="Helvetica" w:hAnsi="Times New Roman" w:cs="Times New Roman"/>
        </w:rPr>
      </w:pPr>
      <w:r>
        <w:rPr>
          <w:rFonts w:ascii="Times New Roman" w:eastAsia="Helvetica" w:hAnsi="Times New Roman" w:cs="Times New Roman"/>
        </w:rPr>
        <w:lastRenderedPageBreak/>
        <w:t xml:space="preserve">There are also instances when an elected official or a candidate for public office is asked to speak to the group in an unofficial capacity.  Such appearances are generally permitted.  For example, if a candidate for office has an inspirational life story, like </w:t>
      </w:r>
      <w:r w:rsidR="00280922">
        <w:rPr>
          <w:rFonts w:ascii="Times New Roman" w:eastAsia="Helvetica" w:hAnsi="Times New Roman" w:cs="Times New Roman"/>
        </w:rPr>
        <w:t xml:space="preserve">he or </w:t>
      </w:r>
      <w:r>
        <w:rPr>
          <w:rFonts w:ascii="Times New Roman" w:eastAsia="Helvetica" w:hAnsi="Times New Roman" w:cs="Times New Roman"/>
        </w:rPr>
        <w:t>she was a veteran or an astronaut who spent time in the International Space Station and wants to speak to the audi</w:t>
      </w:r>
      <w:r w:rsidR="00280922">
        <w:rPr>
          <w:rFonts w:ascii="Times New Roman" w:eastAsia="Helvetica" w:hAnsi="Times New Roman" w:cs="Times New Roman"/>
        </w:rPr>
        <w:t>ence about those experiences, if that individual does not discuss his or her</w:t>
      </w:r>
      <w:r>
        <w:rPr>
          <w:rFonts w:ascii="Times New Roman" w:eastAsia="Helvetica" w:hAnsi="Times New Roman" w:cs="Times New Roman"/>
        </w:rPr>
        <w:t xml:space="preserve"> candidacy, such appearances are generally not considered offering improper support for the candidate’s partisan activities.  In any event, when a group might want to invite a candidate or elected official to speak to its constituents, it should always consult its attorney to make sure its activities could not be construed as improper electioneering.</w:t>
      </w:r>
    </w:p>
    <w:p w14:paraId="5144BEF0" w14:textId="77777777" w:rsidR="000B5E77" w:rsidRDefault="000B5E77" w:rsidP="00F31419">
      <w:pPr>
        <w:rPr>
          <w:rFonts w:ascii="Times New Roman" w:eastAsia="Helvetica" w:hAnsi="Times New Roman" w:cs="Times New Roman"/>
        </w:rPr>
      </w:pPr>
    </w:p>
    <w:p w14:paraId="0F1FB5EA" w14:textId="401B5CD0" w:rsidR="000B5E77" w:rsidRDefault="000B5E77" w:rsidP="00F31419">
      <w:pPr>
        <w:rPr>
          <w:rFonts w:ascii="Times New Roman" w:eastAsia="Helvetica" w:hAnsi="Times New Roman" w:cs="Times New Roman"/>
        </w:rPr>
      </w:pPr>
      <w:r>
        <w:rPr>
          <w:rFonts w:ascii="Times New Roman" w:eastAsia="Helvetica" w:hAnsi="Times New Roman" w:cs="Times New Roman"/>
        </w:rPr>
        <w:t>Question: This is all very interesting and something a group should definitely keep in mind, but do these restrictions apply to individual leaders, staff members, members or other constituents of a group?  Are they prohibited from engaging in partisan political activities as well?</w:t>
      </w:r>
    </w:p>
    <w:p w14:paraId="74C46C87" w14:textId="2AC2BEEE" w:rsidR="000B5E77" w:rsidRDefault="000B5E77" w:rsidP="00F31419">
      <w:pPr>
        <w:rPr>
          <w:rFonts w:ascii="Times New Roman" w:eastAsia="Helvetica" w:hAnsi="Times New Roman" w:cs="Times New Roman"/>
        </w:rPr>
      </w:pPr>
      <w:r>
        <w:rPr>
          <w:rFonts w:ascii="Times New Roman" w:eastAsia="Helvetica" w:hAnsi="Times New Roman" w:cs="Times New Roman"/>
        </w:rPr>
        <w:t>Answer:</w:t>
      </w:r>
    </w:p>
    <w:p w14:paraId="2A79FE68" w14:textId="146DC677" w:rsidR="002209B6" w:rsidRDefault="000B5E77" w:rsidP="00F31419">
      <w:pPr>
        <w:rPr>
          <w:rFonts w:ascii="Times New Roman" w:eastAsia="Times New Roman" w:hAnsi="Times New Roman" w:cs="Arial"/>
          <w:color w:val="1E1E1E"/>
          <w:shd w:val="clear" w:color="auto" w:fill="FFFFFF"/>
        </w:rPr>
      </w:pPr>
      <w:r>
        <w:rPr>
          <w:rFonts w:ascii="Times New Roman" w:eastAsia="Helvetica" w:hAnsi="Times New Roman" w:cs="Times New Roman"/>
        </w:rPr>
        <w:t>Non-profit groups</w:t>
      </w:r>
      <w:r w:rsidR="00F31419" w:rsidRPr="00770FA7">
        <w:rPr>
          <w:rFonts w:ascii="Times New Roman" w:eastAsia="Helvetica" w:hAnsi="Times New Roman"/>
        </w:rPr>
        <w:t xml:space="preserve"> </w:t>
      </w:r>
      <w:r w:rsidR="00F31419" w:rsidRPr="00770FA7">
        <w:rPr>
          <w:rFonts w:ascii="Times New Roman" w:eastAsia="Times New Roman" w:hAnsi="Times New Roman" w:cs="Arial"/>
          <w:color w:val="1E1E1E"/>
          <w:shd w:val="clear" w:color="auto" w:fill="FFFFFF"/>
        </w:rPr>
        <w:t>should b</w:t>
      </w:r>
      <w:r>
        <w:rPr>
          <w:rFonts w:ascii="Times New Roman" w:eastAsia="Times New Roman" w:hAnsi="Times New Roman" w:cs="Arial"/>
          <w:color w:val="1E1E1E"/>
          <w:shd w:val="clear" w:color="auto" w:fill="FFFFFF"/>
        </w:rPr>
        <w:t>ear in mind that activities carried out</w:t>
      </w:r>
      <w:r w:rsidR="00F31419" w:rsidRPr="00770FA7">
        <w:rPr>
          <w:rFonts w:ascii="Times New Roman" w:eastAsia="Times New Roman" w:hAnsi="Times New Roman" w:cs="Arial"/>
          <w:color w:val="1E1E1E"/>
          <w:shd w:val="clear" w:color="auto" w:fill="FFFFFF"/>
        </w:rPr>
        <w:t xml:space="preserve"> by their employees</w:t>
      </w:r>
      <w:r>
        <w:rPr>
          <w:rFonts w:ascii="Times New Roman" w:eastAsia="Times New Roman" w:hAnsi="Times New Roman" w:cs="Arial"/>
          <w:color w:val="1E1E1E"/>
          <w:shd w:val="clear" w:color="auto" w:fill="FFFFFF"/>
        </w:rPr>
        <w:t xml:space="preserve"> or anyone identifying themselves as acting on behalf of the organization</w:t>
      </w:r>
      <w:r w:rsidR="00F31419" w:rsidRPr="00770FA7">
        <w:rPr>
          <w:rFonts w:ascii="Times New Roman" w:eastAsia="Times New Roman" w:hAnsi="Times New Roman" w:cs="Arial"/>
          <w:color w:val="1E1E1E"/>
          <w:shd w:val="clear" w:color="auto" w:fill="FFFFFF"/>
        </w:rPr>
        <w:t xml:space="preserve"> could </w:t>
      </w:r>
      <w:r>
        <w:rPr>
          <w:rFonts w:ascii="Times New Roman" w:eastAsia="Times New Roman" w:hAnsi="Times New Roman" w:cs="Arial"/>
          <w:color w:val="1E1E1E"/>
          <w:shd w:val="clear" w:color="auto" w:fill="FFFFFF"/>
        </w:rPr>
        <w:t xml:space="preserve">be attributed to the organization.  If those activities are considered improper electioneering, it could affect the organization’s non-profit status.  </w:t>
      </w:r>
      <w:r w:rsidR="00F31419" w:rsidRPr="00770FA7">
        <w:rPr>
          <w:rFonts w:ascii="Times New Roman" w:eastAsia="Times New Roman" w:hAnsi="Times New Roman" w:cs="Arial"/>
          <w:color w:val="1E1E1E"/>
          <w:shd w:val="clear" w:color="auto" w:fill="FFFFFF"/>
        </w:rPr>
        <w:t>While non-profit employers</w:t>
      </w:r>
      <w:r>
        <w:rPr>
          <w:rFonts w:ascii="Times New Roman" w:eastAsia="Times New Roman" w:hAnsi="Times New Roman" w:cs="Arial"/>
          <w:color w:val="1E1E1E"/>
          <w:shd w:val="clear" w:color="auto" w:fill="FFFFFF"/>
        </w:rPr>
        <w:t xml:space="preserve"> or other constituents of an organization have</w:t>
      </w:r>
      <w:r w:rsidR="00F31419" w:rsidRPr="00770FA7">
        <w:rPr>
          <w:rFonts w:ascii="Times New Roman" w:eastAsia="Times New Roman" w:hAnsi="Times New Roman" w:cs="Arial"/>
          <w:color w:val="1E1E1E"/>
          <w:shd w:val="clear" w:color="auto" w:fill="FFFFFF"/>
        </w:rPr>
        <w:t xml:space="preserve"> rights, especially wh</w:t>
      </w:r>
      <w:r w:rsidR="002209B6">
        <w:rPr>
          <w:rFonts w:ascii="Times New Roman" w:eastAsia="Times New Roman" w:hAnsi="Times New Roman" w:cs="Arial"/>
          <w:color w:val="1E1E1E"/>
          <w:shd w:val="clear" w:color="auto" w:fill="FFFFFF"/>
        </w:rPr>
        <w:t>e</w:t>
      </w:r>
      <w:r w:rsidR="00280922">
        <w:rPr>
          <w:rFonts w:ascii="Times New Roman" w:eastAsia="Times New Roman" w:hAnsi="Times New Roman" w:cs="Arial"/>
          <w:color w:val="1E1E1E"/>
          <w:shd w:val="clear" w:color="auto" w:fill="FFFFFF"/>
        </w:rPr>
        <w:t>n those rights are exercised on</w:t>
      </w:r>
      <w:r w:rsidR="00F31419" w:rsidRPr="00770FA7">
        <w:rPr>
          <w:rFonts w:ascii="Times New Roman" w:eastAsia="Times New Roman" w:hAnsi="Times New Roman" w:cs="Arial"/>
          <w:color w:val="1E1E1E"/>
          <w:shd w:val="clear" w:color="auto" w:fill="FFFFFF"/>
        </w:rPr>
        <w:t xml:space="preserve"> the employee</w:t>
      </w:r>
      <w:r w:rsidR="002209B6">
        <w:rPr>
          <w:rFonts w:ascii="Times New Roman" w:eastAsia="Times New Roman" w:hAnsi="Times New Roman" w:cs="Arial"/>
          <w:color w:val="1E1E1E"/>
          <w:shd w:val="clear" w:color="auto" w:fill="FFFFFF"/>
        </w:rPr>
        <w:t>’</w:t>
      </w:r>
      <w:r w:rsidR="00F31419" w:rsidRPr="00770FA7">
        <w:rPr>
          <w:rFonts w:ascii="Times New Roman" w:eastAsia="Times New Roman" w:hAnsi="Times New Roman" w:cs="Arial"/>
          <w:color w:val="1E1E1E"/>
          <w:shd w:val="clear" w:color="auto" w:fill="FFFFFF"/>
        </w:rPr>
        <w:t>s free-time, the organ</w:t>
      </w:r>
      <w:r w:rsidR="002209B6">
        <w:rPr>
          <w:rFonts w:ascii="Times New Roman" w:eastAsia="Times New Roman" w:hAnsi="Times New Roman" w:cs="Arial"/>
          <w:color w:val="1E1E1E"/>
          <w:shd w:val="clear" w:color="auto" w:fill="FFFFFF"/>
        </w:rPr>
        <w:t>ization must protect itself from having those actions attributable to the organization, jeopardizing its non-profit status</w:t>
      </w:r>
      <w:r w:rsidR="00F31419" w:rsidRPr="00770FA7">
        <w:rPr>
          <w:rFonts w:ascii="Times New Roman" w:eastAsia="Times New Roman" w:hAnsi="Times New Roman" w:cs="Arial"/>
          <w:color w:val="1E1E1E"/>
          <w:shd w:val="clear" w:color="auto" w:fill="FFFFFF"/>
        </w:rPr>
        <w:t xml:space="preserve">. </w:t>
      </w:r>
    </w:p>
    <w:p w14:paraId="52638325" w14:textId="23FC6BEB" w:rsidR="00280922" w:rsidRDefault="00280922" w:rsidP="002209B6">
      <w:pPr>
        <w:rPr>
          <w:rFonts w:ascii="Times New Roman" w:eastAsia="Times New Roman" w:hAnsi="Times New Roman" w:cs="Arial"/>
          <w:color w:val="1E1E1E"/>
          <w:shd w:val="clear" w:color="auto" w:fill="FFFFFF"/>
        </w:rPr>
      </w:pPr>
      <w:r>
        <w:rPr>
          <w:rFonts w:ascii="Times New Roman" w:eastAsia="Times New Roman" w:hAnsi="Times New Roman" w:cs="Arial"/>
          <w:color w:val="1E1E1E"/>
          <w:shd w:val="clear" w:color="auto" w:fill="FFFFFF"/>
        </w:rPr>
        <w:t xml:space="preserve">Question: So, what should a group do to avoid having </w:t>
      </w:r>
      <w:r w:rsidR="00301215">
        <w:rPr>
          <w:rFonts w:ascii="Times New Roman" w:eastAsia="Times New Roman" w:hAnsi="Times New Roman" w:cs="Arial"/>
          <w:color w:val="1E1E1E"/>
          <w:shd w:val="clear" w:color="auto" w:fill="FFFFFF"/>
        </w:rPr>
        <w:t xml:space="preserve">the acts of </w:t>
      </w:r>
      <w:r>
        <w:rPr>
          <w:rFonts w:ascii="Times New Roman" w:eastAsia="Times New Roman" w:hAnsi="Times New Roman" w:cs="Arial"/>
          <w:color w:val="1E1E1E"/>
          <w:shd w:val="clear" w:color="auto" w:fill="FFFFFF"/>
        </w:rPr>
        <w:t>its employees or other constituents who want to engage in partisan political activities</w:t>
      </w:r>
      <w:r w:rsidR="00301215">
        <w:rPr>
          <w:rFonts w:ascii="Times New Roman" w:eastAsia="Times New Roman" w:hAnsi="Times New Roman" w:cs="Arial"/>
          <w:color w:val="1E1E1E"/>
          <w:shd w:val="clear" w:color="auto" w:fill="FFFFFF"/>
        </w:rPr>
        <w:t xml:space="preserve"> attributed to the group?</w:t>
      </w:r>
    </w:p>
    <w:p w14:paraId="0A5AD1AE" w14:textId="77777777" w:rsidR="00301215" w:rsidRDefault="00301215" w:rsidP="002209B6">
      <w:pPr>
        <w:rPr>
          <w:rFonts w:ascii="Times New Roman" w:eastAsia="Times New Roman" w:hAnsi="Times New Roman" w:cs="Arial"/>
          <w:color w:val="1E1E1E"/>
          <w:shd w:val="clear" w:color="auto" w:fill="FFFFFF"/>
        </w:rPr>
      </w:pPr>
      <w:r>
        <w:rPr>
          <w:rFonts w:ascii="Times New Roman" w:eastAsia="Times New Roman" w:hAnsi="Times New Roman" w:cs="Arial"/>
          <w:color w:val="1E1E1E"/>
          <w:shd w:val="clear" w:color="auto" w:fill="FFFFFF"/>
        </w:rPr>
        <w:t>Answer:</w:t>
      </w:r>
    </w:p>
    <w:p w14:paraId="353ED71D" w14:textId="44927B5A" w:rsidR="00F52628" w:rsidRDefault="00301215" w:rsidP="002209B6">
      <w:pPr>
        <w:rPr>
          <w:rFonts w:ascii="Times New Roman" w:eastAsia="Helvetica" w:hAnsi="Times New Roman"/>
        </w:rPr>
      </w:pPr>
      <w:r>
        <w:rPr>
          <w:rFonts w:ascii="Times New Roman" w:eastAsia="Times New Roman" w:hAnsi="Times New Roman" w:cs="Arial"/>
          <w:color w:val="1E1E1E"/>
          <w:shd w:val="clear" w:color="auto" w:fill="FFFFFF"/>
        </w:rPr>
        <w:t>To avoid having the IRS attribute these activities to a non-profit, and thereby jeopardizing its non-profit status, a group</w:t>
      </w:r>
      <w:r w:rsidR="00F31419" w:rsidRPr="00770FA7">
        <w:rPr>
          <w:rFonts w:ascii="Times New Roman" w:eastAsia="Times New Roman" w:hAnsi="Times New Roman" w:cs="Arial"/>
          <w:color w:val="1E1E1E"/>
          <w:shd w:val="clear" w:color="auto" w:fill="FFFFFF"/>
        </w:rPr>
        <w:t xml:space="preserve"> should have clear policies in place detailing what an individual</w:t>
      </w:r>
      <w:r w:rsidR="002209B6">
        <w:rPr>
          <w:rFonts w:ascii="Times New Roman" w:eastAsia="Times New Roman" w:hAnsi="Times New Roman" w:cs="Arial"/>
          <w:color w:val="1E1E1E"/>
          <w:shd w:val="clear" w:color="auto" w:fill="FFFFFF"/>
        </w:rPr>
        <w:t xml:space="preserve"> employee or other constituent</w:t>
      </w:r>
      <w:r w:rsidR="00F31419" w:rsidRPr="00770FA7">
        <w:rPr>
          <w:rFonts w:ascii="Times New Roman" w:eastAsia="Times New Roman" w:hAnsi="Times New Roman" w:cs="Arial"/>
          <w:color w:val="1E1E1E"/>
          <w:shd w:val="clear" w:color="auto" w:fill="FFFFFF"/>
        </w:rPr>
        <w:t xml:space="preserve"> can say or do on behalf of the organization</w:t>
      </w:r>
      <w:r w:rsidR="002209B6">
        <w:rPr>
          <w:rFonts w:ascii="Times New Roman" w:eastAsia="Times New Roman" w:hAnsi="Times New Roman" w:cs="Arial"/>
          <w:color w:val="1E1E1E"/>
          <w:shd w:val="clear" w:color="auto" w:fill="FFFFFF"/>
        </w:rPr>
        <w:t>.  Groups</w:t>
      </w:r>
      <w:r w:rsidR="00F31419" w:rsidRPr="00770FA7">
        <w:rPr>
          <w:rFonts w:ascii="Times New Roman" w:eastAsia="Times New Roman" w:hAnsi="Times New Roman" w:cs="Arial"/>
          <w:color w:val="1E1E1E"/>
          <w:shd w:val="clear" w:color="auto" w:fill="FFFFFF"/>
        </w:rPr>
        <w:t xml:space="preserve"> should also provide their employees with training on these policies. To avoid political campaign intervention by employees</w:t>
      </w:r>
      <w:r>
        <w:rPr>
          <w:rFonts w:ascii="Times New Roman" w:eastAsia="Times New Roman" w:hAnsi="Times New Roman" w:cs="Arial"/>
          <w:color w:val="1E1E1E"/>
          <w:shd w:val="clear" w:color="auto" w:fill="FFFFFF"/>
        </w:rPr>
        <w:t xml:space="preserve"> in their official capacity as employees of the organization</w:t>
      </w:r>
      <w:r w:rsidR="00F31419" w:rsidRPr="00770FA7">
        <w:rPr>
          <w:rFonts w:ascii="Times New Roman" w:eastAsia="Times New Roman" w:hAnsi="Times New Roman" w:cs="Arial"/>
          <w:color w:val="1E1E1E"/>
          <w:shd w:val="clear" w:color="auto" w:fill="FFFFFF"/>
        </w:rPr>
        <w:t xml:space="preserve">, </w:t>
      </w:r>
      <w:r>
        <w:rPr>
          <w:rFonts w:ascii="Times New Roman" w:eastAsia="Times New Roman" w:hAnsi="Times New Roman" w:cs="Arial"/>
          <w:color w:val="1E1E1E"/>
          <w:shd w:val="clear" w:color="auto" w:fill="FFFFFF"/>
        </w:rPr>
        <w:t xml:space="preserve">a </w:t>
      </w:r>
      <w:r>
        <w:rPr>
          <w:rFonts w:ascii="Times New Roman" w:eastAsia="Helvetica" w:hAnsi="Times New Roman"/>
        </w:rPr>
        <w:t>group</w:t>
      </w:r>
      <w:r w:rsidR="00F31419" w:rsidRPr="00770FA7">
        <w:rPr>
          <w:rFonts w:ascii="Times New Roman" w:eastAsia="Helvetica" w:hAnsi="Times New Roman"/>
        </w:rPr>
        <w:t xml:space="preserve"> should make it clear that employees are not permitted to use the organization’s assets, facilities, or resources for their partisan work, and yes, this includes not allowing employees to use their organization</w:t>
      </w:r>
      <w:r>
        <w:rPr>
          <w:rFonts w:ascii="Times New Roman" w:eastAsia="Helvetica" w:hAnsi="Times New Roman"/>
        </w:rPr>
        <w:t>al</w:t>
      </w:r>
      <w:r w:rsidR="00F31419" w:rsidRPr="00770FA7">
        <w:rPr>
          <w:rFonts w:ascii="Times New Roman" w:eastAsia="Helvetica" w:hAnsi="Times New Roman"/>
        </w:rPr>
        <w:t xml:space="preserve"> emails to engage in partisan work. Organizations should not pub</w:t>
      </w:r>
      <w:r w:rsidR="002209B6">
        <w:rPr>
          <w:rFonts w:ascii="Times New Roman" w:eastAsia="Helvetica" w:hAnsi="Times New Roman"/>
        </w:rPr>
        <w:t>licize an individual’s political preferences or affiliations</w:t>
      </w:r>
      <w:r w:rsidR="00F31419" w:rsidRPr="00770FA7">
        <w:rPr>
          <w:rFonts w:ascii="Times New Roman" w:eastAsia="Helvetica" w:hAnsi="Times New Roman"/>
        </w:rPr>
        <w:t xml:space="preserve"> in its organizational materials, and it should not support or oppose candidates at an organization-sponsored event. </w:t>
      </w:r>
      <w:r w:rsidR="002209B6">
        <w:rPr>
          <w:rFonts w:ascii="Times New Roman" w:eastAsia="Helvetica" w:hAnsi="Times New Roman"/>
        </w:rPr>
        <w:t xml:space="preserve"> A non-profit leader, acting in his or her individual capacity, and not as a representative of the group, is permitted to engage in all forms of political activity, from voting to endorsing candidates for public office. What the leader, or even an employee or member of a non-profit cannot do is use their position or relationship to the organization to support a candidate for public office.</w:t>
      </w:r>
    </w:p>
    <w:p w14:paraId="4292F87F" w14:textId="77777777" w:rsidR="00301215" w:rsidRDefault="00301215" w:rsidP="002209B6">
      <w:pPr>
        <w:rPr>
          <w:rFonts w:ascii="Times New Roman" w:eastAsia="Helvetica" w:hAnsi="Times New Roman"/>
        </w:rPr>
      </w:pPr>
    </w:p>
    <w:p w14:paraId="1B5400F2" w14:textId="348BFFAD" w:rsidR="00301215" w:rsidRPr="002209B6" w:rsidRDefault="00301215" w:rsidP="002209B6">
      <w:pPr>
        <w:rPr>
          <w:rFonts w:ascii="Times New Roman" w:eastAsia="Helvetica" w:hAnsi="Times New Roman"/>
        </w:rPr>
      </w:pPr>
      <w:r>
        <w:rPr>
          <w:rFonts w:ascii="Times New Roman" w:eastAsia="Helvetica" w:hAnsi="Times New Roman"/>
        </w:rPr>
        <w:t>Question: That’s all really helpful. Thanks for all of this information.   I definitely found it helpful and I’m sure our listening audience did as well.</w:t>
      </w:r>
    </w:p>
    <w:sectPr w:rsidR="00301215" w:rsidRPr="002209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E4059" w14:textId="77777777" w:rsidR="00A771DE" w:rsidRDefault="00A771DE" w:rsidP="00F31419">
      <w:pPr>
        <w:spacing w:after="0" w:line="240" w:lineRule="auto"/>
      </w:pPr>
      <w:r>
        <w:separator/>
      </w:r>
    </w:p>
  </w:endnote>
  <w:endnote w:type="continuationSeparator" w:id="0">
    <w:p w14:paraId="37117F59" w14:textId="77777777" w:rsidR="00A771DE" w:rsidRDefault="00A771DE" w:rsidP="00F3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Times New Roman"/>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908358"/>
      <w:docPartObj>
        <w:docPartGallery w:val="Page Numbers (Bottom of Page)"/>
        <w:docPartUnique/>
      </w:docPartObj>
    </w:sdtPr>
    <w:sdtEndPr>
      <w:rPr>
        <w:noProof/>
      </w:rPr>
    </w:sdtEndPr>
    <w:sdtContent>
      <w:p w14:paraId="5EDED769" w14:textId="77777777" w:rsidR="00830E15" w:rsidRDefault="00830E15">
        <w:pPr>
          <w:pStyle w:val="Footer"/>
          <w:jc w:val="center"/>
        </w:pPr>
        <w:r>
          <w:fldChar w:fldCharType="begin"/>
        </w:r>
        <w:r>
          <w:instrText xml:space="preserve"> PAGE   \* MERGEFORMAT </w:instrText>
        </w:r>
        <w:r>
          <w:fldChar w:fldCharType="separate"/>
        </w:r>
        <w:r w:rsidR="00D01649">
          <w:rPr>
            <w:noProof/>
          </w:rPr>
          <w:t>23</w:t>
        </w:r>
        <w:r>
          <w:rPr>
            <w:noProof/>
          </w:rPr>
          <w:fldChar w:fldCharType="end"/>
        </w:r>
      </w:p>
    </w:sdtContent>
  </w:sdt>
  <w:p w14:paraId="25FACA89" w14:textId="77777777" w:rsidR="00830E15" w:rsidRDefault="00830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3CBF6" w14:textId="77777777" w:rsidR="00A771DE" w:rsidRDefault="00A771DE" w:rsidP="00F31419">
      <w:pPr>
        <w:spacing w:after="0" w:line="240" w:lineRule="auto"/>
      </w:pPr>
      <w:r>
        <w:separator/>
      </w:r>
    </w:p>
  </w:footnote>
  <w:footnote w:type="continuationSeparator" w:id="0">
    <w:p w14:paraId="5F3EC0FF" w14:textId="77777777" w:rsidR="00A771DE" w:rsidRDefault="00A771DE" w:rsidP="00F31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41F3"/>
    <w:multiLevelType w:val="hybridMultilevel"/>
    <w:tmpl w:val="7E34F2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FCA0B8F"/>
    <w:multiLevelType w:val="hybridMultilevel"/>
    <w:tmpl w:val="634E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A1EAC"/>
    <w:multiLevelType w:val="hybridMultilevel"/>
    <w:tmpl w:val="E56E33D2"/>
    <w:lvl w:ilvl="0" w:tplc="924C08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5577B"/>
    <w:multiLevelType w:val="hybridMultilevel"/>
    <w:tmpl w:val="CA4A1172"/>
    <w:lvl w:ilvl="0" w:tplc="924C0882">
      <w:start w:val="1"/>
      <w:numFmt w:val="bullet"/>
      <w:lvlText w:val="•"/>
      <w:lvlJc w:val="left"/>
      <w:pPr>
        <w:tabs>
          <w:tab w:val="num" w:pos="720"/>
        </w:tabs>
        <w:ind w:left="720" w:hanging="360"/>
      </w:pPr>
      <w:rPr>
        <w:rFonts w:ascii="Arial" w:hAnsi="Arial" w:hint="default"/>
      </w:rPr>
    </w:lvl>
    <w:lvl w:ilvl="1" w:tplc="A7946ED0" w:tentative="1">
      <w:start w:val="1"/>
      <w:numFmt w:val="bullet"/>
      <w:lvlText w:val="•"/>
      <w:lvlJc w:val="left"/>
      <w:pPr>
        <w:tabs>
          <w:tab w:val="num" w:pos="1440"/>
        </w:tabs>
        <w:ind w:left="1440" w:hanging="360"/>
      </w:pPr>
      <w:rPr>
        <w:rFonts w:ascii="Arial" w:hAnsi="Arial" w:hint="default"/>
      </w:rPr>
    </w:lvl>
    <w:lvl w:ilvl="2" w:tplc="86C4980E" w:tentative="1">
      <w:start w:val="1"/>
      <w:numFmt w:val="bullet"/>
      <w:lvlText w:val="•"/>
      <w:lvlJc w:val="left"/>
      <w:pPr>
        <w:tabs>
          <w:tab w:val="num" w:pos="2160"/>
        </w:tabs>
        <w:ind w:left="2160" w:hanging="360"/>
      </w:pPr>
      <w:rPr>
        <w:rFonts w:ascii="Arial" w:hAnsi="Arial" w:hint="default"/>
      </w:rPr>
    </w:lvl>
    <w:lvl w:ilvl="3" w:tplc="C4FC70CE" w:tentative="1">
      <w:start w:val="1"/>
      <w:numFmt w:val="bullet"/>
      <w:lvlText w:val="•"/>
      <w:lvlJc w:val="left"/>
      <w:pPr>
        <w:tabs>
          <w:tab w:val="num" w:pos="2880"/>
        </w:tabs>
        <w:ind w:left="2880" w:hanging="360"/>
      </w:pPr>
      <w:rPr>
        <w:rFonts w:ascii="Arial" w:hAnsi="Arial" w:hint="default"/>
      </w:rPr>
    </w:lvl>
    <w:lvl w:ilvl="4" w:tplc="2CD2D9F6" w:tentative="1">
      <w:start w:val="1"/>
      <w:numFmt w:val="bullet"/>
      <w:lvlText w:val="•"/>
      <w:lvlJc w:val="left"/>
      <w:pPr>
        <w:tabs>
          <w:tab w:val="num" w:pos="3600"/>
        </w:tabs>
        <w:ind w:left="3600" w:hanging="360"/>
      </w:pPr>
      <w:rPr>
        <w:rFonts w:ascii="Arial" w:hAnsi="Arial" w:hint="default"/>
      </w:rPr>
    </w:lvl>
    <w:lvl w:ilvl="5" w:tplc="63D2F24A" w:tentative="1">
      <w:start w:val="1"/>
      <w:numFmt w:val="bullet"/>
      <w:lvlText w:val="•"/>
      <w:lvlJc w:val="left"/>
      <w:pPr>
        <w:tabs>
          <w:tab w:val="num" w:pos="4320"/>
        </w:tabs>
        <w:ind w:left="4320" w:hanging="360"/>
      </w:pPr>
      <w:rPr>
        <w:rFonts w:ascii="Arial" w:hAnsi="Arial" w:hint="default"/>
      </w:rPr>
    </w:lvl>
    <w:lvl w:ilvl="6" w:tplc="AB6CF90E" w:tentative="1">
      <w:start w:val="1"/>
      <w:numFmt w:val="bullet"/>
      <w:lvlText w:val="•"/>
      <w:lvlJc w:val="left"/>
      <w:pPr>
        <w:tabs>
          <w:tab w:val="num" w:pos="5040"/>
        </w:tabs>
        <w:ind w:left="5040" w:hanging="360"/>
      </w:pPr>
      <w:rPr>
        <w:rFonts w:ascii="Arial" w:hAnsi="Arial" w:hint="default"/>
      </w:rPr>
    </w:lvl>
    <w:lvl w:ilvl="7" w:tplc="544C6A80" w:tentative="1">
      <w:start w:val="1"/>
      <w:numFmt w:val="bullet"/>
      <w:lvlText w:val="•"/>
      <w:lvlJc w:val="left"/>
      <w:pPr>
        <w:tabs>
          <w:tab w:val="num" w:pos="5760"/>
        </w:tabs>
        <w:ind w:left="5760" w:hanging="360"/>
      </w:pPr>
      <w:rPr>
        <w:rFonts w:ascii="Arial" w:hAnsi="Arial" w:hint="default"/>
      </w:rPr>
    </w:lvl>
    <w:lvl w:ilvl="8" w:tplc="241490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7A3DB3"/>
    <w:multiLevelType w:val="multilevel"/>
    <w:tmpl w:val="7E145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numFmt w:val="lowerLetter"/>
      <w:lvlText w:val="%5."/>
      <w:lvlJc w:val="left"/>
    </w:lvl>
    <w:lvl w:ilvl="5">
      <w:numFmt w:val="lowerRoman"/>
      <w:lvlText w:val="%6."/>
      <w:lvlJc w:val="right"/>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2B6138"/>
    <w:multiLevelType w:val="hybridMultilevel"/>
    <w:tmpl w:val="FE56D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28"/>
    <w:rsid w:val="000370A7"/>
    <w:rsid w:val="00055B61"/>
    <w:rsid w:val="00057146"/>
    <w:rsid w:val="000B5E77"/>
    <w:rsid w:val="000D72E5"/>
    <w:rsid w:val="000E4978"/>
    <w:rsid w:val="000F4DC6"/>
    <w:rsid w:val="001C68C2"/>
    <w:rsid w:val="001D0152"/>
    <w:rsid w:val="00217836"/>
    <w:rsid w:val="002209B6"/>
    <w:rsid w:val="002244F7"/>
    <w:rsid w:val="002725BB"/>
    <w:rsid w:val="00280922"/>
    <w:rsid w:val="002C10D7"/>
    <w:rsid w:val="00301215"/>
    <w:rsid w:val="00351D58"/>
    <w:rsid w:val="003734DA"/>
    <w:rsid w:val="003C0974"/>
    <w:rsid w:val="00467104"/>
    <w:rsid w:val="004730F5"/>
    <w:rsid w:val="004942BC"/>
    <w:rsid w:val="004A53E4"/>
    <w:rsid w:val="005716FA"/>
    <w:rsid w:val="00581000"/>
    <w:rsid w:val="0060155B"/>
    <w:rsid w:val="006173B8"/>
    <w:rsid w:val="00651F90"/>
    <w:rsid w:val="00666D6C"/>
    <w:rsid w:val="00690300"/>
    <w:rsid w:val="006C4521"/>
    <w:rsid w:val="006F2453"/>
    <w:rsid w:val="006F7A5A"/>
    <w:rsid w:val="00710832"/>
    <w:rsid w:val="007A73BA"/>
    <w:rsid w:val="007B660A"/>
    <w:rsid w:val="00803F8D"/>
    <w:rsid w:val="0082300D"/>
    <w:rsid w:val="00830E15"/>
    <w:rsid w:val="0086201A"/>
    <w:rsid w:val="00892041"/>
    <w:rsid w:val="008C06FD"/>
    <w:rsid w:val="009168F0"/>
    <w:rsid w:val="00952AC6"/>
    <w:rsid w:val="009C62AC"/>
    <w:rsid w:val="00A56F67"/>
    <w:rsid w:val="00A771DE"/>
    <w:rsid w:val="00A9249C"/>
    <w:rsid w:val="00A976B2"/>
    <w:rsid w:val="00AC6A77"/>
    <w:rsid w:val="00AC7F2F"/>
    <w:rsid w:val="00B57D8B"/>
    <w:rsid w:val="00B80E10"/>
    <w:rsid w:val="00B9600C"/>
    <w:rsid w:val="00C77604"/>
    <w:rsid w:val="00CA657C"/>
    <w:rsid w:val="00CF6ABB"/>
    <w:rsid w:val="00D01649"/>
    <w:rsid w:val="00D12CE2"/>
    <w:rsid w:val="00D84D53"/>
    <w:rsid w:val="00D93A1A"/>
    <w:rsid w:val="00E70D19"/>
    <w:rsid w:val="00E85237"/>
    <w:rsid w:val="00EB4567"/>
    <w:rsid w:val="00EE10F8"/>
    <w:rsid w:val="00F31419"/>
    <w:rsid w:val="00F45062"/>
    <w:rsid w:val="00F52628"/>
    <w:rsid w:val="00FA6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24528"/>
  <w15:docId w15:val="{AFB6DC37-E037-45EE-BB0D-11A26FB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28"/>
    <w:pPr>
      <w:spacing w:after="0" w:line="240" w:lineRule="auto"/>
      <w:ind w:left="720"/>
      <w:contextualSpacing/>
    </w:pPr>
    <w:rPr>
      <w:sz w:val="24"/>
      <w:szCs w:val="24"/>
    </w:rPr>
  </w:style>
  <w:style w:type="character" w:customStyle="1" w:styleId="inlinep">
    <w:name w:val="inlinep"/>
    <w:basedOn w:val="DefaultParagraphFont"/>
    <w:rsid w:val="00F31419"/>
  </w:style>
  <w:style w:type="paragraph" w:styleId="NormalWeb">
    <w:name w:val="Normal (Web)"/>
    <w:basedOn w:val="Normal"/>
    <w:uiPriority w:val="99"/>
    <w:unhideWhenUsed/>
    <w:rsid w:val="00F31419"/>
    <w:pPr>
      <w:spacing w:before="100" w:beforeAutospacing="1" w:after="100" w:afterAutospacing="1" w:line="240" w:lineRule="auto"/>
    </w:pPr>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F3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419"/>
  </w:style>
  <w:style w:type="paragraph" w:styleId="Footer">
    <w:name w:val="footer"/>
    <w:basedOn w:val="Normal"/>
    <w:link w:val="FooterChar"/>
    <w:uiPriority w:val="99"/>
    <w:unhideWhenUsed/>
    <w:rsid w:val="00F3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419"/>
  </w:style>
  <w:style w:type="character" w:styleId="CommentReference">
    <w:name w:val="annotation reference"/>
    <w:basedOn w:val="DefaultParagraphFont"/>
    <w:uiPriority w:val="99"/>
    <w:semiHidden/>
    <w:unhideWhenUsed/>
    <w:rsid w:val="00B9600C"/>
    <w:rPr>
      <w:sz w:val="16"/>
      <w:szCs w:val="16"/>
    </w:rPr>
  </w:style>
  <w:style w:type="paragraph" w:styleId="CommentText">
    <w:name w:val="annotation text"/>
    <w:basedOn w:val="Normal"/>
    <w:link w:val="CommentTextChar"/>
    <w:uiPriority w:val="99"/>
    <w:semiHidden/>
    <w:unhideWhenUsed/>
    <w:rsid w:val="00B9600C"/>
    <w:pPr>
      <w:spacing w:line="240" w:lineRule="auto"/>
    </w:pPr>
    <w:rPr>
      <w:sz w:val="20"/>
      <w:szCs w:val="20"/>
    </w:rPr>
  </w:style>
  <w:style w:type="character" w:customStyle="1" w:styleId="CommentTextChar">
    <w:name w:val="Comment Text Char"/>
    <w:basedOn w:val="DefaultParagraphFont"/>
    <w:link w:val="CommentText"/>
    <w:uiPriority w:val="99"/>
    <w:semiHidden/>
    <w:rsid w:val="00B9600C"/>
    <w:rPr>
      <w:sz w:val="20"/>
      <w:szCs w:val="20"/>
    </w:rPr>
  </w:style>
  <w:style w:type="paragraph" w:styleId="CommentSubject">
    <w:name w:val="annotation subject"/>
    <w:basedOn w:val="CommentText"/>
    <w:next w:val="CommentText"/>
    <w:link w:val="CommentSubjectChar"/>
    <w:uiPriority w:val="99"/>
    <w:semiHidden/>
    <w:unhideWhenUsed/>
    <w:rsid w:val="00B9600C"/>
    <w:rPr>
      <w:b/>
      <w:bCs/>
    </w:rPr>
  </w:style>
  <w:style w:type="character" w:customStyle="1" w:styleId="CommentSubjectChar">
    <w:name w:val="Comment Subject Char"/>
    <w:basedOn w:val="CommentTextChar"/>
    <w:link w:val="CommentSubject"/>
    <w:uiPriority w:val="99"/>
    <w:semiHidden/>
    <w:rsid w:val="00B9600C"/>
    <w:rPr>
      <w:b/>
      <w:bCs/>
      <w:sz w:val="20"/>
      <w:szCs w:val="20"/>
    </w:rPr>
  </w:style>
  <w:style w:type="paragraph" w:styleId="BalloonText">
    <w:name w:val="Balloon Text"/>
    <w:basedOn w:val="Normal"/>
    <w:link w:val="BalloonTextChar"/>
    <w:uiPriority w:val="99"/>
    <w:semiHidden/>
    <w:unhideWhenUsed/>
    <w:rsid w:val="00B96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Brescia, Raymond</dc:creator>
  <cp:keywords/>
  <dc:description/>
  <cp:lastModifiedBy>Rj Fruch</cp:lastModifiedBy>
  <cp:revision>2</cp:revision>
  <dcterms:created xsi:type="dcterms:W3CDTF">2020-03-07T17:44:00Z</dcterms:created>
  <dcterms:modified xsi:type="dcterms:W3CDTF">2020-03-07T17:44:00Z</dcterms:modified>
</cp:coreProperties>
</file>