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A94C" w14:textId="77777777" w:rsidR="00F86576" w:rsidRPr="00CA657C" w:rsidRDefault="00F86576" w:rsidP="00F86576">
      <w:pPr>
        <w:spacing w:line="276" w:lineRule="auto"/>
        <w:jc w:val="center"/>
        <w:rPr>
          <w:rFonts w:ascii="Times New Roman" w:eastAsia="Times New Roman" w:hAnsi="Times New Roman" w:cs="Times New Roman"/>
          <w:b/>
        </w:rPr>
      </w:pPr>
      <w:bookmarkStart w:id="0" w:name="_GoBack"/>
      <w:bookmarkEnd w:id="0"/>
      <w:r w:rsidRPr="00CA657C">
        <w:rPr>
          <w:rFonts w:ascii="Times New Roman" w:eastAsia="Times New Roman" w:hAnsi="Times New Roman" w:cs="Times New Roman"/>
          <w:b/>
        </w:rPr>
        <w:t>WHEN A NON-PROFIT WANTS TO LOBBY</w:t>
      </w:r>
    </w:p>
    <w:p w14:paraId="42EFB52E" w14:textId="77777777" w:rsidR="00F86576" w:rsidRDefault="00F86576" w:rsidP="00F86576">
      <w:pPr>
        <w:spacing w:line="276" w:lineRule="auto"/>
        <w:rPr>
          <w:rFonts w:ascii="Times New Roman" w:eastAsia="Times New Roman" w:hAnsi="Times New Roman" w:cs="Times New Roman"/>
        </w:rPr>
      </w:pPr>
    </w:p>
    <w:p w14:paraId="0106871F"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INTRODUCTION</w:t>
      </w:r>
    </w:p>
    <w:p w14:paraId="727A68D4"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In the last podcast in this series, we learned a lot about the difference between advocacy and lobbying.  We also began to discuss when a non-profit that wants to lobby might consider taking what is known as the 501(h) election.  This podcast explores this issue in greater depth.</w:t>
      </w:r>
    </w:p>
    <w:p w14:paraId="5D14928A" w14:textId="77777777" w:rsidR="00F86576" w:rsidRDefault="00F86576" w:rsidP="00F86576">
      <w:pPr>
        <w:spacing w:line="276" w:lineRule="auto"/>
        <w:rPr>
          <w:rFonts w:ascii="Times New Roman" w:eastAsia="Times New Roman" w:hAnsi="Times New Roman" w:cs="Times New Roman"/>
        </w:rPr>
      </w:pPr>
    </w:p>
    <w:p w14:paraId="7946915F"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Question: In the last podcast, we learned that a non-profit group that wants to lobby is prohibited from engaging in a substantial amount of lobbying, but the IRS does not really define what that is.  We also learned that a group that does want to engage in some lobbying might gain a little more certainty in its lobbying activities by taking what is known as the 501(h) election.  Can you explain what you mean by that?</w:t>
      </w:r>
    </w:p>
    <w:p w14:paraId="2343D02A"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Answer:</w:t>
      </w:r>
    </w:p>
    <w:p w14:paraId="7B95AF66" w14:textId="77777777" w:rsidR="00F86576" w:rsidRPr="00F31419"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When a group takes the 501(h) election, it operates under a clear standard.  The group will</w:t>
      </w:r>
      <w:r>
        <w:rPr>
          <w:rFonts w:ascii="Times New Roman" w:hAnsi="Times New Roman" w:cs="Times New Roman"/>
        </w:rPr>
        <w:t xml:space="preserve"> calculate</w:t>
      </w:r>
      <w:r w:rsidRPr="00723222">
        <w:rPr>
          <w:rFonts w:ascii="Times New Roman" w:hAnsi="Times New Roman" w:cs="Times New Roman"/>
        </w:rPr>
        <w:t xml:space="preserve"> the amount </w:t>
      </w:r>
      <w:r>
        <w:rPr>
          <w:rFonts w:ascii="Times New Roman" w:hAnsi="Times New Roman" w:cs="Times New Roman"/>
        </w:rPr>
        <w:t>it</w:t>
      </w:r>
      <w:r w:rsidRPr="00723222">
        <w:rPr>
          <w:rFonts w:ascii="Times New Roman" w:hAnsi="Times New Roman" w:cs="Times New Roman"/>
        </w:rPr>
        <w:t xml:space="preserve"> can spend on lobbying expenses for a</w:t>
      </w:r>
      <w:r>
        <w:rPr>
          <w:rFonts w:ascii="Times New Roman" w:hAnsi="Times New Roman" w:cs="Times New Roman"/>
        </w:rPr>
        <w:t xml:space="preserve"> given year based on the group</w:t>
      </w:r>
      <w:r w:rsidRPr="00723222">
        <w:rPr>
          <w:rFonts w:ascii="Times New Roman" w:hAnsi="Times New Roman" w:cs="Times New Roman"/>
        </w:rPr>
        <w:t>’s total expenditur</w:t>
      </w:r>
      <w:r>
        <w:rPr>
          <w:rFonts w:ascii="Times New Roman" w:hAnsi="Times New Roman" w:cs="Times New Roman"/>
        </w:rPr>
        <w:t>es for the year. Because the group is</w:t>
      </w:r>
      <w:r w:rsidRPr="00723222">
        <w:rPr>
          <w:rFonts w:ascii="Times New Roman" w:hAnsi="Times New Roman" w:cs="Times New Roman"/>
        </w:rPr>
        <w:t xml:space="preserve"> using hard</w:t>
      </w:r>
      <w:r>
        <w:rPr>
          <w:rFonts w:ascii="Times New Roman" w:hAnsi="Times New Roman" w:cs="Times New Roman"/>
        </w:rPr>
        <w:t xml:space="preserve"> and fast numbers, rather than merely “</w:t>
      </w:r>
      <w:r w:rsidRPr="00723222">
        <w:rPr>
          <w:rFonts w:ascii="Times New Roman" w:hAnsi="Times New Roman" w:cs="Times New Roman"/>
        </w:rPr>
        <w:t>facts and circumstances</w:t>
      </w:r>
      <w:r>
        <w:rPr>
          <w:rFonts w:ascii="Times New Roman" w:hAnsi="Times New Roman" w:cs="Times New Roman"/>
        </w:rPr>
        <w:t>” in the IRS’s words, the group has certainty as to whether it</w:t>
      </w:r>
      <w:r w:rsidRPr="00723222">
        <w:rPr>
          <w:rFonts w:ascii="Times New Roman" w:hAnsi="Times New Roman" w:cs="Times New Roman"/>
        </w:rPr>
        <w:t xml:space="preserve"> </w:t>
      </w:r>
      <w:proofErr w:type="gramStart"/>
      <w:r w:rsidRPr="00723222">
        <w:rPr>
          <w:rFonts w:ascii="Times New Roman" w:hAnsi="Times New Roman" w:cs="Times New Roman"/>
        </w:rPr>
        <w:t xml:space="preserve">is in compliance </w:t>
      </w:r>
      <w:r>
        <w:rPr>
          <w:rFonts w:ascii="Times New Roman" w:hAnsi="Times New Roman" w:cs="Times New Roman"/>
        </w:rPr>
        <w:t>with</w:t>
      </w:r>
      <w:proofErr w:type="gramEnd"/>
      <w:r>
        <w:rPr>
          <w:rFonts w:ascii="Times New Roman" w:hAnsi="Times New Roman" w:cs="Times New Roman"/>
        </w:rPr>
        <w:t xml:space="preserve"> the law </w:t>
      </w:r>
      <w:r w:rsidRPr="00723222">
        <w:rPr>
          <w:rFonts w:ascii="Times New Roman" w:hAnsi="Times New Roman" w:cs="Times New Roman"/>
        </w:rPr>
        <w:t xml:space="preserve">or not. The use of a mathematical equation allows a charity to plan/budget how much lobbying expenditures it can make in the coming year. </w:t>
      </w:r>
      <w:r>
        <w:rPr>
          <w:rFonts w:ascii="Times New Roman" w:hAnsi="Times New Roman" w:cs="Times New Roman"/>
        </w:rPr>
        <w:t xml:space="preserve"> </w:t>
      </w:r>
      <w:r w:rsidRPr="00723222">
        <w:rPr>
          <w:rFonts w:ascii="Times New Roman" w:hAnsi="Times New Roman" w:cs="Times New Roman"/>
        </w:rPr>
        <w:t xml:space="preserve">Also, it simplifies the charity’s tax reporting. All charitable organizations must file </w:t>
      </w:r>
      <w:r>
        <w:rPr>
          <w:rFonts w:ascii="Times New Roman" w:hAnsi="Times New Roman" w:cs="Times New Roman"/>
        </w:rPr>
        <w:t xml:space="preserve">a version of </w:t>
      </w:r>
      <w:r w:rsidRPr="00723222">
        <w:rPr>
          <w:rFonts w:ascii="Times New Roman" w:hAnsi="Times New Roman" w:cs="Times New Roman"/>
        </w:rPr>
        <w:t>Form 9</w:t>
      </w:r>
      <w:r>
        <w:rPr>
          <w:rFonts w:ascii="Times New Roman" w:hAnsi="Times New Roman" w:cs="Times New Roman"/>
        </w:rPr>
        <w:t>90 with the IRS and report its</w:t>
      </w:r>
      <w:r w:rsidRPr="00723222">
        <w:rPr>
          <w:rFonts w:ascii="Times New Roman" w:hAnsi="Times New Roman" w:cs="Times New Roman"/>
        </w:rPr>
        <w:t xml:space="preserve"> expenses paid in connection with lobbying. </w:t>
      </w:r>
      <w:r>
        <w:rPr>
          <w:rFonts w:ascii="Times New Roman" w:hAnsi="Times New Roman" w:cs="Times New Roman"/>
        </w:rPr>
        <w:t xml:space="preserve"> However, groups</w:t>
      </w:r>
      <w:r w:rsidRPr="00723222">
        <w:rPr>
          <w:rFonts w:ascii="Times New Roman" w:hAnsi="Times New Roman" w:cs="Times New Roman"/>
        </w:rPr>
        <w:t xml:space="preserve"> without this election in place must complete Schedule C Part II-B wh</w:t>
      </w:r>
      <w:r>
        <w:rPr>
          <w:rFonts w:ascii="Times New Roman" w:hAnsi="Times New Roman" w:cs="Times New Roman"/>
        </w:rPr>
        <w:t>ich requires a detailed description of the group’s</w:t>
      </w:r>
      <w:r w:rsidRPr="00723222">
        <w:rPr>
          <w:rFonts w:ascii="Times New Roman" w:hAnsi="Times New Roman" w:cs="Times New Roman"/>
        </w:rPr>
        <w:t xml:space="preserve"> lobbying expenditures. </w:t>
      </w:r>
      <w:r>
        <w:rPr>
          <w:rFonts w:ascii="Times New Roman" w:hAnsi="Times New Roman" w:cs="Times New Roman"/>
        </w:rPr>
        <w:t xml:space="preserve"> </w:t>
      </w:r>
      <w:r w:rsidRPr="00723222">
        <w:rPr>
          <w:rFonts w:ascii="Times New Roman" w:hAnsi="Times New Roman" w:cs="Times New Roman"/>
        </w:rPr>
        <w:t>Charities with the election in place only need to complete the simpler Schedule C Part II-A. This section only requ</w:t>
      </w:r>
      <w:r>
        <w:rPr>
          <w:rFonts w:ascii="Times New Roman" w:hAnsi="Times New Roman" w:cs="Times New Roman"/>
        </w:rPr>
        <w:t>ires the charity to report its</w:t>
      </w:r>
      <w:r w:rsidRPr="00723222">
        <w:rPr>
          <w:rFonts w:ascii="Times New Roman" w:hAnsi="Times New Roman" w:cs="Times New Roman"/>
        </w:rPr>
        <w:t xml:space="preserve"> lobbying expenditure in two broad categories: direct lobbying expenditures and grassroots lobbying expenditures.  </w:t>
      </w:r>
    </w:p>
    <w:p w14:paraId="3876DB95" w14:textId="77777777" w:rsidR="00F86576" w:rsidRPr="00723222" w:rsidRDefault="00F86576" w:rsidP="00F86576">
      <w:pPr>
        <w:ind w:firstLine="410"/>
        <w:rPr>
          <w:rFonts w:ascii="Times New Roman" w:hAnsi="Times New Roman" w:cs="Times New Roman"/>
        </w:rPr>
      </w:pPr>
    </w:p>
    <w:p w14:paraId="42D2C2F6"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t>Question: Well, it sounds like it IS getting complicated again.  What is the difference between direct and grassroots lobbying?</w:t>
      </w:r>
    </w:p>
    <w:p w14:paraId="2A8E3D6C" w14:textId="77777777" w:rsidR="00F86576" w:rsidRPr="00C0278C" w:rsidRDefault="00F86576" w:rsidP="00F86576">
      <w:pPr>
        <w:spacing w:line="276" w:lineRule="auto"/>
        <w:rPr>
          <w:rFonts w:ascii="Times New Roman" w:hAnsi="Times New Roman" w:cs="Times New Roman"/>
          <w:lang w:val="en-CA"/>
        </w:rPr>
      </w:pPr>
      <w:r w:rsidRPr="00C0278C">
        <w:rPr>
          <w:rFonts w:ascii="Times New Roman" w:hAnsi="Times New Roman" w:cs="Times New Roman"/>
          <w:lang w:val="en-CA"/>
        </w:rPr>
        <w:t xml:space="preserve">To get technical, direct lobbying refers to the attempt to influence any legislation through </w:t>
      </w:r>
      <w:r>
        <w:rPr>
          <w:rFonts w:ascii="Times New Roman" w:hAnsi="Times New Roman" w:cs="Times New Roman"/>
          <w:lang w:val="en-CA"/>
        </w:rPr>
        <w:t xml:space="preserve">a group’s direct </w:t>
      </w:r>
      <w:r w:rsidRPr="00C0278C">
        <w:rPr>
          <w:rFonts w:ascii="Times New Roman" w:hAnsi="Times New Roman" w:cs="Times New Roman"/>
          <w:lang w:val="en-CA"/>
        </w:rPr>
        <w:t>communication with a legislator, an employee of a legislative body or other government official, which: (1) refers to specific legislation; and (2) reflects a view on such legislation.</w:t>
      </w:r>
    </w:p>
    <w:p w14:paraId="2DD71AD9" w14:textId="77777777" w:rsidR="00F86576" w:rsidRDefault="00F86576" w:rsidP="00F86576">
      <w:pPr>
        <w:spacing w:line="276" w:lineRule="auto"/>
        <w:rPr>
          <w:rFonts w:ascii="Times New Roman" w:hAnsi="Times New Roman" w:cs="Times New Roman"/>
          <w:lang w:val="en-CA"/>
        </w:rPr>
      </w:pPr>
      <w:r w:rsidRPr="67A55038">
        <w:rPr>
          <w:rFonts w:ascii="Times New Roman" w:hAnsi="Times New Roman" w:cs="Times New Roman"/>
          <w:lang w:val="en-CA"/>
        </w:rPr>
        <w:t xml:space="preserve">Grassroots Lobbying refers to any attempt to influence any legislation through an attempt to affect the opinions of the general public or any segment thereof. </w:t>
      </w:r>
      <w:r>
        <w:rPr>
          <w:rFonts w:ascii="Times New Roman" w:hAnsi="Times New Roman" w:cs="Times New Roman"/>
          <w:lang w:val="en-CA"/>
        </w:rPr>
        <w:t xml:space="preserve"> </w:t>
      </w:r>
      <w:r w:rsidRPr="67A55038">
        <w:rPr>
          <w:rFonts w:ascii="Times New Roman" w:hAnsi="Times New Roman" w:cs="Times New Roman"/>
          <w:lang w:val="en-CA"/>
        </w:rPr>
        <w:t xml:space="preserve">A grassroots lobbying communication is one which: (1) refers to specific legislation; (2) reflects a view on that legislation; and (3) encourages the recipient to take certain actions with respect to the legislation. When we talk about direct lobbying we are talking about specific actions.  </w:t>
      </w:r>
    </w:p>
    <w:p w14:paraId="302DBCAB" w14:textId="77777777" w:rsidR="00F86576" w:rsidRDefault="00F86576" w:rsidP="00F86576">
      <w:pPr>
        <w:spacing w:line="276" w:lineRule="auto"/>
        <w:rPr>
          <w:rFonts w:ascii="Times New Roman" w:hAnsi="Times New Roman" w:cs="Times New Roman"/>
          <w:lang w:val="en-CA"/>
        </w:rPr>
      </w:pPr>
    </w:p>
    <w:p w14:paraId="65ABAAAF"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t>Question: Can you give me an example of these different types of lobbying?</w:t>
      </w:r>
    </w:p>
    <w:p w14:paraId="05BFEF1E"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lastRenderedPageBreak/>
        <w:t>Answer:  Of course, let’s go back to some of the examples used in the last podcast:</w:t>
      </w:r>
    </w:p>
    <w:p w14:paraId="2F4508D2" w14:textId="77777777" w:rsidR="00F86576" w:rsidRDefault="00F86576" w:rsidP="00F86576">
      <w:pPr>
        <w:spacing w:line="276" w:lineRule="auto"/>
        <w:rPr>
          <w:rFonts w:ascii="Times New Roman" w:hAnsi="Times New Roman" w:cs="Times New Roman"/>
          <w:lang w:val="en-CA"/>
        </w:rPr>
      </w:pPr>
    </w:p>
    <w:p w14:paraId="06703F9A" w14:textId="77777777" w:rsidR="00F86576" w:rsidRPr="006F2453" w:rsidRDefault="00F86576" w:rsidP="00F86576">
      <w:pPr>
        <w:pStyle w:val="ListParagraph"/>
        <w:numPr>
          <w:ilvl w:val="0"/>
          <w:numId w:val="4"/>
        </w:numPr>
        <w:spacing w:line="276" w:lineRule="auto"/>
        <w:rPr>
          <w:rFonts w:ascii="Times New Roman" w:hAnsi="Times New Roman" w:cs="Times New Roman"/>
          <w:lang w:val="en-CA"/>
        </w:rPr>
      </w:pPr>
      <w:r>
        <w:rPr>
          <w:rFonts w:ascii="Times New Roman" w:hAnsi="Times New Roman" w:cs="Times New Roman"/>
        </w:rPr>
        <w:t>Asking a</w:t>
      </w:r>
      <w:r w:rsidRPr="006F2453">
        <w:rPr>
          <w:rFonts w:ascii="Times New Roman" w:hAnsi="Times New Roman" w:cs="Times New Roman"/>
        </w:rPr>
        <w:t xml:space="preserve"> member of Congress to vote for or against, or amend, introduced legislation.  This is an example of DIRECT LOBBYING.</w:t>
      </w:r>
    </w:p>
    <w:p w14:paraId="1B44AC39" w14:textId="77777777" w:rsidR="00F86576" w:rsidRPr="00C0278C" w:rsidRDefault="00F86576" w:rsidP="00F86576">
      <w:pPr>
        <w:numPr>
          <w:ilvl w:val="0"/>
          <w:numId w:val="1"/>
        </w:numPr>
        <w:spacing w:after="0" w:line="276" w:lineRule="auto"/>
        <w:rPr>
          <w:rFonts w:ascii="Times New Roman" w:hAnsi="Times New Roman" w:cs="Times New Roman"/>
        </w:rPr>
      </w:pPr>
      <w:r w:rsidRPr="00C0278C">
        <w:rPr>
          <w:rFonts w:ascii="Times New Roman" w:hAnsi="Times New Roman" w:cs="Times New Roman"/>
        </w:rPr>
        <w:t>Ema</w:t>
      </w:r>
      <w:r>
        <w:rPr>
          <w:rFonts w:ascii="Times New Roman" w:hAnsi="Times New Roman" w:cs="Times New Roman"/>
        </w:rPr>
        <w:t>iling a “call to action” to a group’s</w:t>
      </w:r>
      <w:r w:rsidRPr="00C0278C">
        <w:rPr>
          <w:rFonts w:ascii="Times New Roman" w:hAnsi="Times New Roman" w:cs="Times New Roman"/>
        </w:rPr>
        <w:t xml:space="preserve"> members urging them to contact their member of Congress in support of action on introduced legislation or pending regulations. This is an example of GRASSROOTS LOBBYING.</w:t>
      </w:r>
    </w:p>
    <w:p w14:paraId="348FBFCE" w14:textId="77777777" w:rsidR="00F86576" w:rsidRPr="00C0278C" w:rsidRDefault="00F86576" w:rsidP="00F86576">
      <w:pPr>
        <w:pStyle w:val="ListParagraph"/>
        <w:numPr>
          <w:ilvl w:val="0"/>
          <w:numId w:val="1"/>
        </w:numPr>
        <w:spacing w:line="276" w:lineRule="auto"/>
        <w:rPr>
          <w:rFonts w:ascii="Times New Roman" w:eastAsia="Times New Roman" w:hAnsi="Times New Roman" w:cs="Times New Roman"/>
        </w:rPr>
      </w:pPr>
      <w:r w:rsidRPr="00C0278C">
        <w:rPr>
          <w:rFonts w:ascii="Times New Roman" w:eastAsia="Times New Roman" w:hAnsi="Times New Roman" w:cs="Times New Roman"/>
        </w:rPr>
        <w:t>Asking Congress to increase funding for the Prevention and Public Health Fund is an example of Lobbying.</w:t>
      </w:r>
    </w:p>
    <w:p w14:paraId="09BE050D" w14:textId="77777777" w:rsidR="00F86576" w:rsidRPr="00C0278C" w:rsidRDefault="00F86576" w:rsidP="00F86576">
      <w:pPr>
        <w:pStyle w:val="ListParagraph"/>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Recommending that a</w:t>
      </w:r>
      <w:r w:rsidRPr="67A55038">
        <w:rPr>
          <w:rFonts w:ascii="Times New Roman" w:eastAsia="Times New Roman" w:hAnsi="Times New Roman" w:cs="Times New Roman"/>
        </w:rPr>
        <w:t xml:space="preserve"> local school board implement intergenerational learning programs is not an example of lobbying under IRS rules.</w:t>
      </w:r>
    </w:p>
    <w:p w14:paraId="59D47493" w14:textId="77777777" w:rsidR="00F86576" w:rsidRDefault="00F86576" w:rsidP="00F86576">
      <w:pPr>
        <w:spacing w:line="276" w:lineRule="auto"/>
        <w:rPr>
          <w:rFonts w:ascii="Times New Roman" w:hAnsi="Times New Roman" w:cs="Times New Roman"/>
          <w:lang w:val="en-CA"/>
        </w:rPr>
      </w:pPr>
    </w:p>
    <w:p w14:paraId="468915BA" w14:textId="77777777" w:rsidR="00F86576" w:rsidRDefault="00F86576" w:rsidP="00F86576">
      <w:pPr>
        <w:spacing w:line="276" w:lineRule="auto"/>
        <w:rPr>
          <w:rFonts w:ascii="Times New Roman" w:eastAsia="Times New Roman" w:hAnsi="Times New Roman" w:cs="Times New Roman"/>
        </w:rPr>
      </w:pPr>
    </w:p>
    <w:p w14:paraId="141350BF"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Question: OK, sounds like non-profits may want to seriously consider engaging in some kinds of lobbying if they think it could further their mission.  If they do decide to do that, you have said that there are some requirements they would have to follow.  Can you explain those?</w:t>
      </w:r>
    </w:p>
    <w:p w14:paraId="440D7080" w14:textId="77777777" w:rsidR="00F86576" w:rsidRDefault="00F86576" w:rsidP="00F86576">
      <w:pPr>
        <w:spacing w:line="276" w:lineRule="auto"/>
        <w:rPr>
          <w:rFonts w:ascii="Times New Roman" w:eastAsia="Times New Roman" w:hAnsi="Times New Roman" w:cs="Times New Roman"/>
        </w:rPr>
      </w:pPr>
    </w:p>
    <w:p w14:paraId="52A1B26B"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Answer:</w:t>
      </w:r>
    </w:p>
    <w:p w14:paraId="20469D7F"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Well, first things first, before a group decides it may want to engage in what the IRS might consider lobbying, a group should always consult with its lawyer before doing so.  What that lawyer will likely say is that the group should take what we have been describing as “501(h) Election”.</w:t>
      </w:r>
    </w:p>
    <w:p w14:paraId="5014D6D2" w14:textId="77777777" w:rsidR="00F86576" w:rsidRDefault="00F86576" w:rsidP="00F86576">
      <w:pPr>
        <w:spacing w:line="276" w:lineRule="auto"/>
        <w:rPr>
          <w:rFonts w:ascii="Times New Roman" w:eastAsia="Times New Roman" w:hAnsi="Times New Roman" w:cs="Times New Roman"/>
        </w:rPr>
      </w:pPr>
    </w:p>
    <w:p w14:paraId="4A820D48"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Question:  Yes, you have mentioned that several times.  Let’s get into what it means to take the 501(h) election.  That sounds complicated.</w:t>
      </w:r>
    </w:p>
    <w:p w14:paraId="7A445892" w14:textId="77777777" w:rsidR="00F86576" w:rsidRDefault="00F86576" w:rsidP="00F86576">
      <w:pPr>
        <w:spacing w:line="276" w:lineRule="auto"/>
        <w:rPr>
          <w:rFonts w:ascii="Times New Roman" w:eastAsia="Times New Roman" w:hAnsi="Times New Roman" w:cs="Times New Roman"/>
        </w:rPr>
      </w:pPr>
    </w:p>
    <w:p w14:paraId="2B06DBF1" w14:textId="77777777" w:rsidR="00F86576" w:rsidRDefault="00F86576" w:rsidP="00F86576">
      <w:pPr>
        <w:spacing w:line="276" w:lineRule="auto"/>
        <w:rPr>
          <w:rFonts w:ascii="Times New Roman" w:eastAsia="Times New Roman" w:hAnsi="Times New Roman" w:cs="Times New Roman"/>
        </w:rPr>
      </w:pPr>
      <w:r>
        <w:rPr>
          <w:rFonts w:ascii="Times New Roman" w:eastAsia="Times New Roman" w:hAnsi="Times New Roman" w:cs="Times New Roman"/>
        </w:rPr>
        <w:t>Answer:</w:t>
      </w:r>
    </w:p>
    <w:p w14:paraId="41306C9D" w14:textId="77777777" w:rsidR="00F86576" w:rsidRDefault="00F86576" w:rsidP="00F86576">
      <w:pPr>
        <w:spacing w:line="276" w:lineRule="auto"/>
        <w:rPr>
          <w:rFonts w:ascii="Times New Roman" w:hAnsi="Times New Roman" w:cs="Times New Roman"/>
          <w:iCs/>
        </w:rPr>
      </w:pPr>
      <w:r>
        <w:rPr>
          <w:rFonts w:ascii="Times New Roman" w:eastAsia="Times New Roman" w:hAnsi="Times New Roman" w:cs="Times New Roman"/>
        </w:rPr>
        <w:t xml:space="preserve">Actually, it isn’t complicated at all.  </w:t>
      </w:r>
      <w:r w:rsidRPr="00723222">
        <w:rPr>
          <w:rFonts w:ascii="Times New Roman" w:hAnsi="Times New Roman" w:cs="Times New Roman"/>
        </w:rPr>
        <w:t xml:space="preserve">Organizations that plan to use an expenditure test granted by the 501(h) election to keep track of their lobbying expenses must file Form 5768 with the IRS. This form is </w:t>
      </w:r>
      <w:r>
        <w:rPr>
          <w:rFonts w:ascii="Times New Roman" w:hAnsi="Times New Roman" w:cs="Times New Roman"/>
        </w:rPr>
        <w:t>titled</w:t>
      </w:r>
      <w:r w:rsidRPr="00723222">
        <w:rPr>
          <w:rFonts w:ascii="Times New Roman" w:hAnsi="Times New Roman" w:cs="Times New Roman"/>
        </w:rPr>
        <w:t xml:space="preserve"> </w:t>
      </w:r>
      <w:r w:rsidRPr="00723222">
        <w:rPr>
          <w:rFonts w:ascii="Times New Roman" w:hAnsi="Times New Roman" w:cs="Times New Roman"/>
          <w:i/>
          <w:iCs/>
        </w:rPr>
        <w:t>Election/Revocation of Election by an Eligible IRC Section 501(c)(3) Organization to Make Expenditures to Influence Legislation</w:t>
      </w:r>
      <w:r w:rsidRPr="00723222">
        <w:rPr>
          <w:rFonts w:ascii="Times New Roman" w:hAnsi="Times New Roman" w:cs="Times New Roman"/>
          <w:iCs/>
        </w:rPr>
        <w:t>. When an organization su</w:t>
      </w:r>
      <w:r>
        <w:rPr>
          <w:rFonts w:ascii="Times New Roman" w:hAnsi="Times New Roman" w:cs="Times New Roman"/>
          <w:iCs/>
        </w:rPr>
        <w:t>ccessfully files this form, it will face a cap on how much the</w:t>
      </w:r>
      <w:r w:rsidRPr="00723222">
        <w:rPr>
          <w:rFonts w:ascii="Times New Roman" w:hAnsi="Times New Roman" w:cs="Times New Roman"/>
          <w:iCs/>
        </w:rPr>
        <w:t xml:space="preserve"> organization can spend on lobbying based on the organization’s annual exempt purpose spending. The form holds no annual due date and may be filed at any point during the year.</w:t>
      </w:r>
    </w:p>
    <w:p w14:paraId="79C3A87C" w14:textId="77777777" w:rsidR="00F86576" w:rsidRDefault="00F86576" w:rsidP="00F86576">
      <w:pPr>
        <w:spacing w:line="276" w:lineRule="auto"/>
        <w:rPr>
          <w:rFonts w:ascii="Times New Roman" w:hAnsi="Times New Roman" w:cs="Times New Roman"/>
          <w:iCs/>
        </w:rPr>
      </w:pPr>
    </w:p>
    <w:p w14:paraId="62239B00" w14:textId="77777777" w:rsidR="00F86576" w:rsidRDefault="00F86576" w:rsidP="00F86576">
      <w:pPr>
        <w:spacing w:line="276" w:lineRule="auto"/>
        <w:rPr>
          <w:rFonts w:ascii="Times New Roman" w:hAnsi="Times New Roman" w:cs="Times New Roman"/>
        </w:rPr>
      </w:pPr>
      <w:r>
        <w:rPr>
          <w:rFonts w:ascii="Times New Roman" w:hAnsi="Times New Roman" w:cs="Times New Roman"/>
          <w:iCs/>
        </w:rPr>
        <w:t>Question: W</w:t>
      </w:r>
      <w:r w:rsidRPr="00723222">
        <w:rPr>
          <w:rFonts w:ascii="Times New Roman" w:hAnsi="Times New Roman" w:cs="Times New Roman"/>
        </w:rPr>
        <w:t xml:space="preserve">hen </w:t>
      </w:r>
      <w:r>
        <w:rPr>
          <w:rFonts w:ascii="Times New Roman" w:hAnsi="Times New Roman" w:cs="Times New Roman"/>
        </w:rPr>
        <w:t>does that election become</w:t>
      </w:r>
      <w:r w:rsidRPr="00723222">
        <w:rPr>
          <w:rFonts w:ascii="Times New Roman" w:hAnsi="Times New Roman" w:cs="Times New Roman"/>
        </w:rPr>
        <w:t xml:space="preserve"> effective</w:t>
      </w:r>
      <w:r>
        <w:rPr>
          <w:rFonts w:ascii="Times New Roman" w:hAnsi="Times New Roman" w:cs="Times New Roman"/>
        </w:rPr>
        <w:t xml:space="preserve"> after being filed with the IRS? </w:t>
      </w:r>
    </w:p>
    <w:p w14:paraId="0AFE35E1" w14:textId="77777777" w:rsidR="00F86576" w:rsidRDefault="00F86576" w:rsidP="00F86576">
      <w:pPr>
        <w:spacing w:line="276" w:lineRule="auto"/>
        <w:rPr>
          <w:rFonts w:ascii="Times New Roman" w:hAnsi="Times New Roman" w:cs="Times New Roman"/>
        </w:rPr>
      </w:pPr>
      <w:r>
        <w:rPr>
          <w:rFonts w:ascii="Times New Roman" w:hAnsi="Times New Roman" w:cs="Times New Roman"/>
        </w:rPr>
        <w:t>A</w:t>
      </w:r>
      <w:r w:rsidRPr="00723222">
        <w:rPr>
          <w:rFonts w:ascii="Times New Roman" w:hAnsi="Times New Roman" w:cs="Times New Roman"/>
        </w:rPr>
        <w:t>nswer</w:t>
      </w:r>
      <w:r>
        <w:rPr>
          <w:rFonts w:ascii="Times New Roman" w:hAnsi="Times New Roman" w:cs="Times New Roman"/>
        </w:rPr>
        <w:t>:</w:t>
      </w:r>
    </w:p>
    <w:p w14:paraId="5565BB46" w14:textId="77777777" w:rsidR="00F86576" w:rsidRDefault="00F86576" w:rsidP="00F86576">
      <w:pPr>
        <w:spacing w:line="276" w:lineRule="auto"/>
        <w:rPr>
          <w:rFonts w:ascii="Times New Roman" w:hAnsi="Times New Roman" w:cs="Times New Roman"/>
        </w:rPr>
      </w:pPr>
      <w:r>
        <w:rPr>
          <w:rFonts w:ascii="Times New Roman" w:hAnsi="Times New Roman" w:cs="Times New Roman"/>
        </w:rPr>
        <w:lastRenderedPageBreak/>
        <w:t xml:space="preserve">The election becomes effective in </w:t>
      </w:r>
      <w:r w:rsidRPr="00723222">
        <w:rPr>
          <w:rFonts w:ascii="Times New Roman" w:hAnsi="Times New Roman" w:cs="Times New Roman"/>
        </w:rPr>
        <w:t>the beginning of the same year in which it was filed! Therefore, if an or</w:t>
      </w:r>
      <w:r>
        <w:rPr>
          <w:rFonts w:ascii="Times New Roman" w:hAnsi="Times New Roman" w:cs="Times New Roman"/>
        </w:rPr>
        <w:t>ganization is to file its form</w:t>
      </w:r>
      <w:r w:rsidRPr="00723222">
        <w:rPr>
          <w:rFonts w:ascii="Times New Roman" w:hAnsi="Times New Roman" w:cs="Times New Roman"/>
        </w:rPr>
        <w:t xml:space="preserve"> 5768 on October 1</w:t>
      </w:r>
      <w:r w:rsidRPr="00723222">
        <w:rPr>
          <w:rFonts w:ascii="Times New Roman" w:hAnsi="Times New Roman" w:cs="Times New Roman"/>
          <w:vertAlign w:val="superscript"/>
        </w:rPr>
        <w:t>st</w:t>
      </w:r>
      <w:r w:rsidRPr="00723222">
        <w:rPr>
          <w:rFonts w:ascii="Times New Roman" w:hAnsi="Times New Roman" w:cs="Times New Roman"/>
        </w:rPr>
        <w:t xml:space="preserve"> of 2018, it will become effective on January 1</w:t>
      </w:r>
      <w:r w:rsidRPr="00723222">
        <w:rPr>
          <w:rFonts w:ascii="Times New Roman" w:hAnsi="Times New Roman" w:cs="Times New Roman"/>
          <w:vertAlign w:val="superscript"/>
        </w:rPr>
        <w:t>st</w:t>
      </w:r>
      <w:r w:rsidRPr="00723222">
        <w:rPr>
          <w:rFonts w:ascii="Times New Roman" w:hAnsi="Times New Roman" w:cs="Times New Roman"/>
        </w:rPr>
        <w:t xml:space="preserve"> of 2018. Once the election becomes effective it will remain in effect until the organization decide</w:t>
      </w:r>
      <w:r>
        <w:rPr>
          <w:rFonts w:ascii="Times New Roman" w:hAnsi="Times New Roman" w:cs="Times New Roman"/>
        </w:rPr>
        <w:t>s</w:t>
      </w:r>
      <w:r w:rsidRPr="00723222">
        <w:rPr>
          <w:rFonts w:ascii="Times New Roman" w:hAnsi="Times New Roman" w:cs="Times New Roman"/>
        </w:rPr>
        <w:t xml:space="preserve"> </w:t>
      </w:r>
      <w:r>
        <w:rPr>
          <w:rFonts w:ascii="Times New Roman" w:hAnsi="Times New Roman" w:cs="Times New Roman"/>
        </w:rPr>
        <w:t>it</w:t>
      </w:r>
      <w:r w:rsidRPr="00723222">
        <w:rPr>
          <w:rFonts w:ascii="Times New Roman" w:hAnsi="Times New Roman" w:cs="Times New Roman"/>
        </w:rPr>
        <w:t xml:space="preserve"> want</w:t>
      </w:r>
      <w:r>
        <w:rPr>
          <w:rFonts w:ascii="Times New Roman" w:hAnsi="Times New Roman" w:cs="Times New Roman"/>
        </w:rPr>
        <w:t>s</w:t>
      </w:r>
      <w:r w:rsidRPr="00723222">
        <w:rPr>
          <w:rFonts w:ascii="Times New Roman" w:hAnsi="Times New Roman" w:cs="Times New Roman"/>
        </w:rPr>
        <w:t xml:space="preserve"> to revoke </w:t>
      </w:r>
      <w:r>
        <w:rPr>
          <w:rFonts w:ascii="Times New Roman" w:hAnsi="Times New Roman" w:cs="Times New Roman"/>
        </w:rPr>
        <w:t>the election</w:t>
      </w:r>
      <w:r w:rsidRPr="00723222">
        <w:rPr>
          <w:rFonts w:ascii="Times New Roman" w:hAnsi="Times New Roman" w:cs="Times New Roman"/>
        </w:rPr>
        <w:t>.</w:t>
      </w:r>
    </w:p>
    <w:p w14:paraId="3ACE51A9" w14:textId="77777777" w:rsidR="00F86576" w:rsidRDefault="00F86576" w:rsidP="00F86576">
      <w:pPr>
        <w:spacing w:line="276" w:lineRule="auto"/>
        <w:rPr>
          <w:rFonts w:ascii="Times New Roman" w:hAnsi="Times New Roman" w:cs="Times New Roman"/>
        </w:rPr>
      </w:pPr>
    </w:p>
    <w:p w14:paraId="181F8315" w14:textId="77777777" w:rsidR="00F86576" w:rsidRDefault="00F86576" w:rsidP="00F86576">
      <w:pPr>
        <w:spacing w:line="276" w:lineRule="auto"/>
        <w:rPr>
          <w:rFonts w:ascii="Times New Roman" w:hAnsi="Times New Roman" w:cs="Times New Roman"/>
          <w:iCs/>
        </w:rPr>
      </w:pPr>
      <w:r>
        <w:rPr>
          <w:rFonts w:ascii="Times New Roman" w:hAnsi="Times New Roman" w:cs="Times New Roman"/>
        </w:rPr>
        <w:t>Question: Sounds pretty straightforward.  But can any non-profit file for the 501(h) election?</w:t>
      </w:r>
    </w:p>
    <w:p w14:paraId="0BF4896F" w14:textId="77777777" w:rsidR="00F86576" w:rsidRDefault="00F86576" w:rsidP="00F86576">
      <w:pPr>
        <w:spacing w:line="276" w:lineRule="auto"/>
        <w:rPr>
          <w:rFonts w:ascii="Times New Roman" w:hAnsi="Times New Roman" w:cs="Times New Roman"/>
          <w:iCs/>
        </w:rPr>
      </w:pPr>
      <w:r>
        <w:rPr>
          <w:rFonts w:ascii="Times New Roman" w:hAnsi="Times New Roman" w:cs="Times New Roman"/>
          <w:iCs/>
        </w:rPr>
        <w:t>Answer:</w:t>
      </w:r>
    </w:p>
    <w:p w14:paraId="3F4921C5" w14:textId="77777777" w:rsidR="00F86576" w:rsidRDefault="00F86576" w:rsidP="00F86576">
      <w:pPr>
        <w:spacing w:line="276" w:lineRule="auto"/>
        <w:rPr>
          <w:rFonts w:ascii="Times New Roman" w:hAnsi="Times New Roman" w:cs="Times New Roman"/>
        </w:rPr>
      </w:pPr>
      <w:r>
        <w:rPr>
          <w:rFonts w:ascii="Times New Roman" w:hAnsi="Times New Roman" w:cs="Times New Roman"/>
        </w:rPr>
        <w:t>Essentially many</w:t>
      </w:r>
      <w:r w:rsidRPr="00723222">
        <w:rPr>
          <w:rFonts w:ascii="Times New Roman" w:hAnsi="Times New Roman" w:cs="Times New Roman"/>
        </w:rPr>
        <w:t xml:space="preserve"> non-profit </w:t>
      </w:r>
      <w:proofErr w:type="gramStart"/>
      <w:r w:rsidRPr="00723222">
        <w:rPr>
          <w:rFonts w:ascii="Times New Roman" w:hAnsi="Times New Roman" w:cs="Times New Roman"/>
        </w:rPr>
        <w:t>organization</w:t>
      </w:r>
      <w:proofErr w:type="gramEnd"/>
      <w:r w:rsidRPr="00723222">
        <w:rPr>
          <w:rFonts w:ascii="Times New Roman" w:hAnsi="Times New Roman" w:cs="Times New Roman"/>
        </w:rPr>
        <w:t xml:space="preserve"> </w:t>
      </w:r>
      <w:r>
        <w:rPr>
          <w:rFonts w:ascii="Times New Roman" w:hAnsi="Times New Roman" w:cs="Times New Roman"/>
        </w:rPr>
        <w:t>that plan</w:t>
      </w:r>
      <w:r w:rsidRPr="00723222">
        <w:rPr>
          <w:rFonts w:ascii="Times New Roman" w:hAnsi="Times New Roman" w:cs="Times New Roman"/>
        </w:rPr>
        <w:t xml:space="preserve"> to engage in lobbying activity may be interested in this election and will be eligible to file. T</w:t>
      </w:r>
      <w:r>
        <w:rPr>
          <w:rFonts w:ascii="Times New Roman" w:hAnsi="Times New Roman" w:cs="Times New Roman"/>
        </w:rPr>
        <w:t>his</w:t>
      </w:r>
      <w:r w:rsidRPr="00723222">
        <w:rPr>
          <w:rFonts w:ascii="Times New Roman" w:hAnsi="Times New Roman" w:cs="Times New Roman"/>
        </w:rPr>
        <w:t xml:space="preserve"> includes educational institutions, hospitals, medical research organizations, organizations supporting governmental schools, organizations publicly supported by charitable contributions, agricultural organizations, organizations publicly supported by admissions, sales, etc</w:t>
      </w:r>
      <w:r>
        <w:rPr>
          <w:rFonts w:ascii="Times New Roman" w:hAnsi="Times New Roman" w:cs="Times New Roman"/>
        </w:rPr>
        <w:t>.</w:t>
      </w:r>
      <w:r w:rsidRPr="00723222">
        <w:rPr>
          <w:rFonts w:ascii="Times New Roman" w:hAnsi="Times New Roman" w:cs="Times New Roman"/>
        </w:rPr>
        <w:t>, and organizations supporting certain types of public chariti</w:t>
      </w:r>
      <w:r>
        <w:rPr>
          <w:rFonts w:ascii="Times New Roman" w:hAnsi="Times New Roman" w:cs="Times New Roman"/>
        </w:rPr>
        <w:t>es. At the same time</w:t>
      </w:r>
      <w:r w:rsidRPr="00723222">
        <w:rPr>
          <w:rFonts w:ascii="Times New Roman" w:hAnsi="Times New Roman" w:cs="Times New Roman"/>
        </w:rPr>
        <w:t xml:space="preserve">, there is also a specific list of organizations that will not be eligible to make the 501(h) election, which includes </w:t>
      </w:r>
      <w:r>
        <w:rPr>
          <w:rFonts w:ascii="Times New Roman" w:hAnsi="Times New Roman" w:cs="Times New Roman"/>
        </w:rPr>
        <w:t>religious organizations</w:t>
      </w:r>
      <w:r w:rsidRPr="00723222">
        <w:rPr>
          <w:rFonts w:ascii="Times New Roman" w:hAnsi="Times New Roman" w:cs="Times New Roman"/>
        </w:rPr>
        <w:t xml:space="preserve"> or a convention of </w:t>
      </w:r>
      <w:r>
        <w:rPr>
          <w:rFonts w:ascii="Times New Roman" w:hAnsi="Times New Roman" w:cs="Times New Roman"/>
        </w:rPr>
        <w:t xml:space="preserve">an </w:t>
      </w:r>
      <w:r w:rsidRPr="00723222">
        <w:rPr>
          <w:rFonts w:ascii="Times New Roman" w:hAnsi="Times New Roman" w:cs="Times New Roman"/>
        </w:rPr>
        <w:t xml:space="preserve">association of </w:t>
      </w:r>
      <w:r>
        <w:rPr>
          <w:rFonts w:ascii="Times New Roman" w:hAnsi="Times New Roman" w:cs="Times New Roman"/>
        </w:rPr>
        <w:t>religious organizations</w:t>
      </w:r>
      <w:r w:rsidRPr="00723222">
        <w:rPr>
          <w:rFonts w:ascii="Times New Roman" w:hAnsi="Times New Roman" w:cs="Times New Roman"/>
        </w:rPr>
        <w:t xml:space="preserve">, integrated auxiliaries of churches, a member of an affiliated group which includes </w:t>
      </w:r>
      <w:r>
        <w:rPr>
          <w:rFonts w:ascii="Times New Roman" w:hAnsi="Times New Roman" w:cs="Times New Roman"/>
        </w:rPr>
        <w:t xml:space="preserve">religious </w:t>
      </w:r>
      <w:r w:rsidRPr="00723222">
        <w:rPr>
          <w:rFonts w:ascii="Times New Roman" w:hAnsi="Times New Roman" w:cs="Times New Roman"/>
        </w:rPr>
        <w:t>organizations, private foundations, testing for public safety organizations, a supporting organization for civic leagues, social welfare organizations, labor unions, or business leagues.</w:t>
      </w:r>
    </w:p>
    <w:p w14:paraId="73A1501D" w14:textId="77777777" w:rsidR="00F86576" w:rsidRDefault="00F86576" w:rsidP="00F86576">
      <w:pPr>
        <w:spacing w:line="276" w:lineRule="auto"/>
        <w:rPr>
          <w:rFonts w:ascii="Times New Roman" w:hAnsi="Times New Roman" w:cs="Times New Roman"/>
          <w:iCs/>
        </w:rPr>
      </w:pPr>
      <w:r>
        <w:rPr>
          <w:rFonts w:ascii="Times New Roman" w:hAnsi="Times New Roman" w:cs="Times New Roman"/>
        </w:rPr>
        <w:t xml:space="preserve">Question: All that makes sense.  What about an organization that is eligible, takes the election, but then does not want to engage in lobbying </w:t>
      </w:r>
      <w:proofErr w:type="gramStart"/>
      <w:r>
        <w:rPr>
          <w:rFonts w:ascii="Times New Roman" w:hAnsi="Times New Roman" w:cs="Times New Roman"/>
        </w:rPr>
        <w:t>anymore.</w:t>
      </w:r>
      <w:proofErr w:type="gramEnd"/>
      <w:r>
        <w:rPr>
          <w:rFonts w:ascii="Times New Roman" w:hAnsi="Times New Roman" w:cs="Times New Roman"/>
        </w:rPr>
        <w:t xml:space="preserve">  Can it revoke the election?</w:t>
      </w:r>
    </w:p>
    <w:p w14:paraId="0E8B68AA" w14:textId="77777777" w:rsidR="00F86576" w:rsidRDefault="00F86576" w:rsidP="00F86576">
      <w:pPr>
        <w:spacing w:line="276" w:lineRule="auto"/>
        <w:rPr>
          <w:rFonts w:ascii="Times New Roman" w:hAnsi="Times New Roman" w:cs="Times New Roman"/>
          <w:iCs/>
        </w:rPr>
      </w:pPr>
      <w:r>
        <w:rPr>
          <w:rFonts w:ascii="Times New Roman" w:hAnsi="Times New Roman" w:cs="Times New Roman"/>
          <w:iCs/>
        </w:rPr>
        <w:t>Answer:</w:t>
      </w:r>
    </w:p>
    <w:p w14:paraId="153B0C9D" w14:textId="77777777" w:rsidR="00F86576" w:rsidRPr="000F4DC6" w:rsidRDefault="00F86576" w:rsidP="00F86576">
      <w:pPr>
        <w:spacing w:line="276" w:lineRule="auto"/>
        <w:rPr>
          <w:rFonts w:ascii="Times New Roman" w:hAnsi="Times New Roman" w:cs="Times New Roman"/>
          <w:iCs/>
        </w:rPr>
      </w:pPr>
      <w:r>
        <w:rPr>
          <w:rFonts w:ascii="Times New Roman" w:hAnsi="Times New Roman" w:cs="Times New Roman"/>
          <w:iCs/>
        </w:rPr>
        <w:t xml:space="preserve">This may be the easiest question to answer.  Revoking the election is simple.  </w:t>
      </w:r>
      <w:r>
        <w:rPr>
          <w:rFonts w:ascii="Times New Roman" w:hAnsi="Times New Roman" w:cs="Times New Roman"/>
        </w:rPr>
        <w:t>I</w:t>
      </w:r>
      <w:r w:rsidRPr="00723222">
        <w:rPr>
          <w:rFonts w:ascii="Times New Roman" w:hAnsi="Times New Roman" w:cs="Times New Roman"/>
        </w:rPr>
        <w:t xml:space="preserve">n order to </w:t>
      </w:r>
      <w:r>
        <w:rPr>
          <w:rFonts w:ascii="Times New Roman" w:hAnsi="Times New Roman" w:cs="Times New Roman"/>
        </w:rPr>
        <w:t>do so,</w:t>
      </w:r>
      <w:r w:rsidRPr="00723222">
        <w:rPr>
          <w:rFonts w:ascii="Times New Roman" w:hAnsi="Times New Roman" w:cs="Times New Roman"/>
        </w:rPr>
        <w:t xml:space="preserve"> an organization </w:t>
      </w:r>
      <w:r>
        <w:rPr>
          <w:rFonts w:ascii="Times New Roman" w:hAnsi="Times New Roman" w:cs="Times New Roman"/>
        </w:rPr>
        <w:t xml:space="preserve">simply </w:t>
      </w:r>
      <w:r w:rsidRPr="00723222">
        <w:rPr>
          <w:rFonts w:ascii="Times New Roman" w:hAnsi="Times New Roman" w:cs="Times New Roman"/>
        </w:rPr>
        <w:t>fill</w:t>
      </w:r>
      <w:r>
        <w:rPr>
          <w:rFonts w:ascii="Times New Roman" w:hAnsi="Times New Roman" w:cs="Times New Roman"/>
        </w:rPr>
        <w:t>s</w:t>
      </w:r>
      <w:r w:rsidRPr="00723222">
        <w:rPr>
          <w:rFonts w:ascii="Times New Roman" w:hAnsi="Times New Roman" w:cs="Times New Roman"/>
        </w:rPr>
        <w:t xml:space="preserve"> out the revocation portion of the </w:t>
      </w:r>
      <w:r>
        <w:rPr>
          <w:rFonts w:ascii="Times New Roman" w:hAnsi="Times New Roman" w:cs="Times New Roman"/>
        </w:rPr>
        <w:t xml:space="preserve">same </w:t>
      </w:r>
      <w:r w:rsidRPr="00723222">
        <w:rPr>
          <w:rFonts w:ascii="Times New Roman" w:hAnsi="Times New Roman" w:cs="Times New Roman"/>
        </w:rPr>
        <w:t xml:space="preserve">Form 5678 </w:t>
      </w:r>
      <w:r>
        <w:rPr>
          <w:rFonts w:ascii="Times New Roman" w:hAnsi="Times New Roman" w:cs="Times New Roman"/>
        </w:rPr>
        <w:t xml:space="preserve">it used to take the election </w:t>
      </w:r>
      <w:r w:rsidRPr="00723222">
        <w:rPr>
          <w:rFonts w:ascii="Times New Roman" w:hAnsi="Times New Roman" w:cs="Times New Roman"/>
        </w:rPr>
        <w:t>and again file it with the IRS. This revocation will begin its effect the first day of the following year in which it was filed. So, if that same organization decided to revoke its 501(h) election on October 1</w:t>
      </w:r>
      <w:r w:rsidRPr="00723222">
        <w:rPr>
          <w:rFonts w:ascii="Times New Roman" w:hAnsi="Times New Roman" w:cs="Times New Roman"/>
          <w:vertAlign w:val="superscript"/>
        </w:rPr>
        <w:t>st</w:t>
      </w:r>
      <w:r w:rsidRPr="00723222">
        <w:rPr>
          <w:rFonts w:ascii="Times New Roman" w:hAnsi="Times New Roman" w:cs="Times New Roman"/>
        </w:rPr>
        <w:t xml:space="preserve"> of 2019, the revocation will not </w:t>
      </w:r>
      <w:r>
        <w:rPr>
          <w:rFonts w:ascii="Times New Roman" w:hAnsi="Times New Roman" w:cs="Times New Roman"/>
        </w:rPr>
        <w:t>take</w:t>
      </w:r>
      <w:r w:rsidRPr="00723222">
        <w:rPr>
          <w:rFonts w:ascii="Times New Roman" w:hAnsi="Times New Roman" w:cs="Times New Roman"/>
        </w:rPr>
        <w:t xml:space="preserve"> effect until January 1</w:t>
      </w:r>
      <w:r w:rsidRPr="00723222">
        <w:rPr>
          <w:rFonts w:ascii="Times New Roman" w:hAnsi="Times New Roman" w:cs="Times New Roman"/>
          <w:vertAlign w:val="superscript"/>
        </w:rPr>
        <w:t>st</w:t>
      </w:r>
      <w:r w:rsidRPr="00723222">
        <w:rPr>
          <w:rFonts w:ascii="Times New Roman" w:hAnsi="Times New Roman" w:cs="Times New Roman"/>
        </w:rPr>
        <w:t xml:space="preserve"> of 2020.</w:t>
      </w:r>
    </w:p>
    <w:p w14:paraId="155FA81F" w14:textId="77777777" w:rsidR="00F86576" w:rsidRDefault="00F86576" w:rsidP="00F86576">
      <w:pPr>
        <w:spacing w:line="276" w:lineRule="auto"/>
        <w:rPr>
          <w:rFonts w:ascii="Times New Roman" w:hAnsi="Times New Roman" w:cs="Times New Roman"/>
          <w:lang w:val="en-CA"/>
        </w:rPr>
      </w:pPr>
    </w:p>
    <w:p w14:paraId="11C172E0"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t xml:space="preserve">Question: Ok, it actually sounds pretty easy to take the election, and you have done a great job of explaining why taking the 501(h) election makes sense for any group that wants to engage in any lobbying just to be safe, but groups should always consult their attorney to decide what makes the most sense for them, right?  In fact, it sounds like taking </w:t>
      </w:r>
      <w:proofErr w:type="gramStart"/>
      <w:r>
        <w:rPr>
          <w:rFonts w:ascii="Times New Roman" w:hAnsi="Times New Roman" w:cs="Times New Roman"/>
          <w:lang w:val="en-CA"/>
        </w:rPr>
        <w:t>this 501(h) election</w:t>
      </w:r>
      <w:proofErr w:type="gramEnd"/>
      <w:r>
        <w:rPr>
          <w:rFonts w:ascii="Times New Roman" w:hAnsi="Times New Roman" w:cs="Times New Roman"/>
          <w:lang w:val="en-CA"/>
        </w:rPr>
        <w:t xml:space="preserve"> can be a good option for a group, if its lawyer agrees, even if the group does not intend on engaging in a lot of lobbying, just to be on the safe side.  But let’s say a group and its lawyer agrees to take the 501(h) and the group does so, can a group that makes the 501(h) election engage in unlimited lobbying now?</w:t>
      </w:r>
    </w:p>
    <w:p w14:paraId="4560A509"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t>Answer:</w:t>
      </w:r>
    </w:p>
    <w:p w14:paraId="27A823D0"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t xml:space="preserve">Well, I’d like to say that makes it easier, and it certainly makes it easier to engage in lobbying, but there are complicated rules around how much lobbying a group can engage in even when it does take the 501(h) election.  </w:t>
      </w:r>
    </w:p>
    <w:p w14:paraId="7872985C"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lastRenderedPageBreak/>
        <w:t>Question: OK.  I’m all ears.  Tell me about what a group can or cannot do when it takes the 501(h) election?</w:t>
      </w:r>
    </w:p>
    <w:p w14:paraId="5F4BEB4B" w14:textId="77777777" w:rsidR="00F86576" w:rsidRDefault="00F86576" w:rsidP="00F86576">
      <w:pPr>
        <w:spacing w:line="276" w:lineRule="auto"/>
        <w:rPr>
          <w:rFonts w:ascii="Times New Roman" w:hAnsi="Times New Roman" w:cs="Times New Roman"/>
          <w:lang w:val="en-CA"/>
        </w:rPr>
      </w:pPr>
    </w:p>
    <w:p w14:paraId="7E8E8F68"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lang w:val="en-CA"/>
        </w:rPr>
        <w:t xml:space="preserve">Answer: </w:t>
      </w:r>
    </w:p>
    <w:p w14:paraId="3E208FF4" w14:textId="77777777" w:rsidR="00F86576" w:rsidRDefault="00F86576" w:rsidP="00F86576">
      <w:pPr>
        <w:spacing w:line="276" w:lineRule="auto"/>
        <w:rPr>
          <w:rFonts w:ascii="Times New Roman" w:hAnsi="Times New Roman" w:cs="Times New Roman"/>
        </w:rPr>
      </w:pPr>
      <w:r w:rsidRPr="00723222">
        <w:rPr>
          <w:rFonts w:ascii="Times New Roman" w:hAnsi="Times New Roman" w:cs="Times New Roman"/>
        </w:rPr>
        <w:t>So, we have talked about the benefits of the election</w:t>
      </w:r>
      <w:r>
        <w:rPr>
          <w:rFonts w:ascii="Times New Roman" w:hAnsi="Times New Roman" w:cs="Times New Roman"/>
        </w:rPr>
        <w:t xml:space="preserve"> and that, once a non-profit takes the election, it can engage in some amount of lobbying.  But there is a limit on the amount of time a group can spend on lobbying in relation to all of the activities the group engages in throughout its fiscal year.  Because of that, any group taking the election needs to know how to measure its activities to make sure that it does not go over the limit</w:t>
      </w:r>
      <w:r w:rsidRPr="00723222">
        <w:rPr>
          <w:rFonts w:ascii="Times New Roman" w:hAnsi="Times New Roman" w:cs="Times New Roman"/>
        </w:rPr>
        <w:t xml:space="preserve">. </w:t>
      </w:r>
    </w:p>
    <w:p w14:paraId="023F5132" w14:textId="77777777" w:rsidR="00F86576" w:rsidRDefault="00F86576" w:rsidP="00F86576">
      <w:pPr>
        <w:spacing w:line="276" w:lineRule="auto"/>
        <w:rPr>
          <w:rFonts w:ascii="Times New Roman" w:hAnsi="Times New Roman" w:cs="Times New Roman"/>
        </w:rPr>
      </w:pPr>
    </w:p>
    <w:p w14:paraId="521A9E90" w14:textId="77777777" w:rsidR="00F86576" w:rsidRDefault="00F86576" w:rsidP="00F86576">
      <w:pPr>
        <w:rPr>
          <w:rFonts w:ascii="Times New Roman" w:hAnsi="Times New Roman" w:cs="Times New Roman"/>
        </w:rPr>
      </w:pPr>
      <w:r>
        <w:rPr>
          <w:rFonts w:ascii="Times New Roman" w:hAnsi="Times New Roman" w:cs="Times New Roman"/>
        </w:rPr>
        <w:t>Question: Alright, let’s get back to actually making the calculations, because it looks pretty important to a group to make sure it is staying within the law.  Can we talk about the calculation that a group must do to make sure it’s staying within the limits under the 501(h) election?</w:t>
      </w:r>
    </w:p>
    <w:p w14:paraId="6241EB61" w14:textId="77777777" w:rsidR="00F86576" w:rsidRDefault="00F86576" w:rsidP="00F86576">
      <w:pPr>
        <w:rPr>
          <w:rFonts w:ascii="Times New Roman" w:hAnsi="Times New Roman" w:cs="Times New Roman"/>
        </w:rPr>
      </w:pPr>
      <w:r>
        <w:rPr>
          <w:rFonts w:ascii="Times New Roman" w:hAnsi="Times New Roman" w:cs="Times New Roman"/>
        </w:rPr>
        <w:t>Answer:</w:t>
      </w:r>
    </w:p>
    <w:p w14:paraId="15EFDCC1" w14:textId="77777777" w:rsidR="00F86576" w:rsidRDefault="00F86576" w:rsidP="00F86576">
      <w:pPr>
        <w:rPr>
          <w:rFonts w:ascii="Times New Roman" w:hAnsi="Times New Roman" w:cs="Times New Roman"/>
        </w:rPr>
      </w:pPr>
      <w:r>
        <w:rPr>
          <w:rFonts w:ascii="Times New Roman" w:hAnsi="Times New Roman" w:cs="Times New Roman"/>
        </w:rPr>
        <w:t>Sure, as we have said, the 501(h) election provides a group</w:t>
      </w:r>
      <w:r w:rsidRPr="00723222">
        <w:rPr>
          <w:rFonts w:ascii="Times New Roman" w:hAnsi="Times New Roman" w:cs="Times New Roman"/>
        </w:rPr>
        <w:t xml:space="preserve"> </w:t>
      </w:r>
      <w:r>
        <w:rPr>
          <w:rFonts w:ascii="Times New Roman" w:hAnsi="Times New Roman" w:cs="Times New Roman"/>
        </w:rPr>
        <w:t xml:space="preserve">with a set limit that can be </w:t>
      </w:r>
      <w:r w:rsidRPr="00723222">
        <w:rPr>
          <w:rFonts w:ascii="Times New Roman" w:hAnsi="Times New Roman" w:cs="Times New Roman"/>
        </w:rPr>
        <w:t>spen</w:t>
      </w:r>
      <w:r>
        <w:rPr>
          <w:rFonts w:ascii="Times New Roman" w:hAnsi="Times New Roman" w:cs="Times New Roman"/>
        </w:rPr>
        <w:t>t</w:t>
      </w:r>
      <w:r w:rsidRPr="00723222">
        <w:rPr>
          <w:rFonts w:ascii="Times New Roman" w:hAnsi="Times New Roman" w:cs="Times New Roman"/>
        </w:rPr>
        <w:t xml:space="preserve"> on lobbying expenses for a given yea</w:t>
      </w:r>
      <w:r>
        <w:rPr>
          <w:rFonts w:ascii="Times New Roman" w:hAnsi="Times New Roman" w:cs="Times New Roman"/>
        </w:rPr>
        <w:t>r based on the group</w:t>
      </w:r>
      <w:r w:rsidRPr="00723222">
        <w:rPr>
          <w:rFonts w:ascii="Times New Roman" w:hAnsi="Times New Roman" w:cs="Times New Roman"/>
        </w:rPr>
        <w:t>’s total expenditures for the year</w:t>
      </w:r>
      <w:r>
        <w:rPr>
          <w:rFonts w:ascii="Times New Roman" w:hAnsi="Times New Roman" w:cs="Times New Roman"/>
        </w:rPr>
        <w:t>.  When a group is</w:t>
      </w:r>
      <w:r w:rsidRPr="00723222">
        <w:rPr>
          <w:rFonts w:ascii="Times New Roman" w:hAnsi="Times New Roman" w:cs="Times New Roman"/>
        </w:rPr>
        <w:t xml:space="preserve"> thinking about the lobbying limits it </w:t>
      </w:r>
      <w:r>
        <w:rPr>
          <w:rFonts w:ascii="Times New Roman" w:hAnsi="Times New Roman" w:cs="Times New Roman"/>
        </w:rPr>
        <w:t xml:space="preserve">is </w:t>
      </w:r>
      <w:r w:rsidRPr="00723222">
        <w:rPr>
          <w:rFonts w:ascii="Times New Roman" w:hAnsi="Times New Roman" w:cs="Times New Roman"/>
        </w:rPr>
        <w:t xml:space="preserve">best to separate it out into two </w:t>
      </w:r>
      <w:r>
        <w:rPr>
          <w:rFonts w:ascii="Times New Roman" w:hAnsi="Times New Roman" w:cs="Times New Roman"/>
        </w:rPr>
        <w:t>concepts</w:t>
      </w:r>
      <w:r w:rsidRPr="00723222">
        <w:rPr>
          <w:rFonts w:ascii="Times New Roman" w:hAnsi="Times New Roman" w:cs="Times New Roman"/>
        </w:rPr>
        <w:t xml:space="preserve">: (1) The expenditure test and (2) the test to determine whether an organization normally makes excessive lobbying expenditures. </w:t>
      </w:r>
      <w:r>
        <w:rPr>
          <w:rFonts w:ascii="Times New Roman" w:hAnsi="Times New Roman" w:cs="Times New Roman"/>
        </w:rPr>
        <w:t xml:space="preserve"> The expenditure test measures how much the organization lobbies in a given fiscal year; the excessive lobbying test kicks in when the group exceeds those limits.   But that’s a lot of information to take in all at once</w:t>
      </w:r>
      <w:r w:rsidRPr="00723222">
        <w:rPr>
          <w:rFonts w:ascii="Times New Roman" w:hAnsi="Times New Roman" w:cs="Times New Roman"/>
        </w:rPr>
        <w:t xml:space="preserve">. </w:t>
      </w:r>
      <w:r>
        <w:rPr>
          <w:rFonts w:ascii="Times New Roman" w:hAnsi="Times New Roman" w:cs="Times New Roman"/>
        </w:rPr>
        <w:t xml:space="preserve"> </w:t>
      </w:r>
      <w:r w:rsidRPr="00723222">
        <w:rPr>
          <w:rFonts w:ascii="Times New Roman" w:hAnsi="Times New Roman" w:cs="Times New Roman"/>
        </w:rPr>
        <w:t>Let’s break each test down starting with the expenditure test.</w:t>
      </w:r>
      <w:r>
        <w:rPr>
          <w:rFonts w:ascii="Times New Roman" w:hAnsi="Times New Roman" w:cs="Times New Roman"/>
        </w:rPr>
        <w:t xml:space="preserve">  </w:t>
      </w:r>
      <w:r w:rsidRPr="00723222">
        <w:rPr>
          <w:rFonts w:ascii="Times New Roman" w:hAnsi="Times New Roman" w:cs="Times New Roman"/>
        </w:rPr>
        <w:t xml:space="preserve"> </w:t>
      </w:r>
    </w:p>
    <w:p w14:paraId="2DF49CE6" w14:textId="77777777" w:rsidR="00F86576" w:rsidRDefault="00F86576" w:rsidP="00F86576">
      <w:pPr>
        <w:rPr>
          <w:rFonts w:ascii="Times New Roman" w:hAnsi="Times New Roman" w:cs="Times New Roman"/>
        </w:rPr>
      </w:pPr>
      <w:r>
        <w:rPr>
          <w:rFonts w:ascii="Times New Roman" w:hAnsi="Times New Roman" w:cs="Times New Roman"/>
        </w:rPr>
        <w:t>The way to think about the expenditure</w:t>
      </w:r>
      <w:r w:rsidRPr="00723222">
        <w:rPr>
          <w:rFonts w:ascii="Times New Roman" w:hAnsi="Times New Roman" w:cs="Times New Roman"/>
        </w:rPr>
        <w:t xml:space="preserve"> test is that it is an annual test w</w:t>
      </w:r>
      <w:r>
        <w:rPr>
          <w:rFonts w:ascii="Times New Roman" w:hAnsi="Times New Roman" w:cs="Times New Roman"/>
        </w:rPr>
        <w:t>hich sets the maximum amount a group</w:t>
      </w:r>
      <w:r w:rsidRPr="00723222">
        <w:rPr>
          <w:rFonts w:ascii="Times New Roman" w:hAnsi="Times New Roman" w:cs="Times New Roman"/>
        </w:rPr>
        <w:t xml:space="preserve"> can spend on lobbying</w:t>
      </w:r>
      <w:r>
        <w:rPr>
          <w:rFonts w:ascii="Times New Roman" w:hAnsi="Times New Roman" w:cs="Times New Roman"/>
        </w:rPr>
        <w:t xml:space="preserve"> annually. If a non-profit</w:t>
      </w:r>
      <w:r w:rsidRPr="00723222">
        <w:rPr>
          <w:rFonts w:ascii="Times New Roman" w:hAnsi="Times New Roman" w:cs="Times New Roman"/>
        </w:rPr>
        <w:t xml:space="preserve"> makes lobbying expenditures in excess of this amou</w:t>
      </w:r>
      <w:r>
        <w:rPr>
          <w:rFonts w:ascii="Times New Roman" w:hAnsi="Times New Roman" w:cs="Times New Roman"/>
        </w:rPr>
        <w:t>nt, then it will be subject to penalties, which we will describe in a bit</w:t>
      </w:r>
      <w:r w:rsidRPr="00723222">
        <w:rPr>
          <w:rFonts w:ascii="Times New Roman" w:hAnsi="Times New Roman" w:cs="Times New Roman"/>
        </w:rPr>
        <w:t xml:space="preserve">. </w:t>
      </w:r>
      <w:r>
        <w:rPr>
          <w:rFonts w:ascii="Times New Roman" w:hAnsi="Times New Roman" w:cs="Times New Roman"/>
        </w:rPr>
        <w:t xml:space="preserve"> </w:t>
      </w:r>
      <w:r w:rsidRPr="00723222">
        <w:rPr>
          <w:rFonts w:ascii="Times New Roman" w:hAnsi="Times New Roman" w:cs="Times New Roman"/>
        </w:rPr>
        <w:t xml:space="preserve">When we say cap, we should be a little more specific as there are actually two separate, but related caps. First, there is a cap on the total amount of lobbying expenditures for the year. Then there is a separate cap on grassroots lobbying expenditures for the year.  </w:t>
      </w:r>
    </w:p>
    <w:p w14:paraId="1C33F3A8" w14:textId="77777777" w:rsidR="00F86576" w:rsidRDefault="00F86576" w:rsidP="00F86576">
      <w:pPr>
        <w:rPr>
          <w:rFonts w:ascii="Times New Roman" w:hAnsi="Times New Roman" w:cs="Times New Roman"/>
        </w:rPr>
      </w:pPr>
    </w:p>
    <w:p w14:paraId="10172E2E" w14:textId="77777777" w:rsidR="00F86576" w:rsidRDefault="00F86576" w:rsidP="00F86576">
      <w:pPr>
        <w:rPr>
          <w:rFonts w:ascii="Times New Roman" w:hAnsi="Times New Roman" w:cs="Times New Roman"/>
        </w:rPr>
      </w:pPr>
      <w:r>
        <w:rPr>
          <w:rFonts w:ascii="Times New Roman" w:hAnsi="Times New Roman" w:cs="Times New Roman"/>
        </w:rPr>
        <w:t>Question: Alright.  Two caps.  But how do they work?  W</w:t>
      </w:r>
      <w:r w:rsidRPr="00723222">
        <w:rPr>
          <w:rFonts w:ascii="Times New Roman" w:hAnsi="Times New Roman" w:cs="Times New Roman"/>
        </w:rPr>
        <w:t>hat is a lobbying expenditure</w:t>
      </w:r>
      <w:r>
        <w:rPr>
          <w:rFonts w:ascii="Times New Roman" w:hAnsi="Times New Roman" w:cs="Times New Roman"/>
        </w:rPr>
        <w:t xml:space="preserve"> and what</w:t>
      </w:r>
      <w:r w:rsidRPr="00723222">
        <w:rPr>
          <w:rFonts w:ascii="Times New Roman" w:hAnsi="Times New Roman" w:cs="Times New Roman"/>
        </w:rPr>
        <w:t xml:space="preserve"> is a grassroot lobbying expenditure? </w:t>
      </w:r>
      <w:r>
        <w:rPr>
          <w:rFonts w:ascii="Times New Roman" w:hAnsi="Times New Roman" w:cs="Times New Roman"/>
        </w:rPr>
        <w:t>How are they different and why are there two caps?  I thought you said there was a limit on how much a group can spend on lobbying, but now it sounds like there are two limits?</w:t>
      </w:r>
    </w:p>
    <w:p w14:paraId="64534C63" w14:textId="77777777" w:rsidR="00F86576" w:rsidRDefault="00F86576" w:rsidP="00F86576">
      <w:pPr>
        <w:rPr>
          <w:rFonts w:ascii="Times New Roman" w:hAnsi="Times New Roman" w:cs="Times New Roman"/>
        </w:rPr>
      </w:pPr>
      <w:r>
        <w:rPr>
          <w:rFonts w:ascii="Times New Roman" w:hAnsi="Times New Roman" w:cs="Times New Roman"/>
        </w:rPr>
        <w:t>Answer:</w:t>
      </w:r>
    </w:p>
    <w:p w14:paraId="6AA65C36" w14:textId="77777777" w:rsidR="00F86576" w:rsidRDefault="00F86576" w:rsidP="00F86576">
      <w:pPr>
        <w:rPr>
          <w:rFonts w:ascii="Times New Roman" w:hAnsi="Times New Roman" w:cs="Times New Roman"/>
        </w:rPr>
      </w:pPr>
      <w:r>
        <w:rPr>
          <w:rFonts w:ascii="Times New Roman" w:hAnsi="Times New Roman" w:cs="Times New Roman"/>
        </w:rPr>
        <w:t xml:space="preserve">Yes. That’s right.  But the two limits are closely related.  Let me explain.  </w:t>
      </w:r>
      <w:r w:rsidRPr="00723222">
        <w:rPr>
          <w:rFonts w:ascii="Times New Roman" w:hAnsi="Times New Roman" w:cs="Times New Roman"/>
        </w:rPr>
        <w:t xml:space="preserve">A lobbying expenditure is an expenditure made for the purposes of influencing legislation. </w:t>
      </w:r>
      <w:r>
        <w:rPr>
          <w:rFonts w:ascii="Times New Roman" w:hAnsi="Times New Roman" w:cs="Times New Roman"/>
        </w:rPr>
        <w:t xml:space="preserve"> Lobbying expenditures are then</w:t>
      </w:r>
      <w:r w:rsidRPr="00723222">
        <w:rPr>
          <w:rFonts w:ascii="Times New Roman" w:hAnsi="Times New Roman" w:cs="Times New Roman"/>
        </w:rPr>
        <w:t xml:space="preserve"> broken out into two categories: direct lobbying expenditures and grassroots lobbying expenditures. </w:t>
      </w:r>
      <w:r>
        <w:rPr>
          <w:rFonts w:ascii="Times New Roman" w:hAnsi="Times New Roman" w:cs="Times New Roman"/>
        </w:rPr>
        <w:t xml:space="preserve"> </w:t>
      </w:r>
      <w:r w:rsidRPr="00723222">
        <w:rPr>
          <w:rFonts w:ascii="Times New Roman" w:hAnsi="Times New Roman" w:cs="Times New Roman"/>
        </w:rPr>
        <w:t xml:space="preserve">Direct lobbying expenditures are any expenditure made to influence any legislation through </w:t>
      </w:r>
      <w:r w:rsidRPr="00830E15">
        <w:rPr>
          <w:rFonts w:ascii="Times New Roman" w:hAnsi="Times New Roman" w:cs="Times New Roman"/>
        </w:rPr>
        <w:t>communication</w:t>
      </w:r>
      <w:r w:rsidRPr="00723222">
        <w:rPr>
          <w:rFonts w:ascii="Times New Roman" w:hAnsi="Times New Roman" w:cs="Times New Roman"/>
        </w:rPr>
        <w:t xml:space="preserve"> with any member or employee of a legislative body or with a government official or employee who may participate in the formulation of the legislation. </w:t>
      </w:r>
      <w:r>
        <w:rPr>
          <w:rFonts w:ascii="Times New Roman" w:hAnsi="Times New Roman" w:cs="Times New Roman"/>
        </w:rPr>
        <w:t xml:space="preserve">  Again, think of this as direct lobbying.  </w:t>
      </w:r>
      <w:r w:rsidRPr="00723222">
        <w:rPr>
          <w:rFonts w:ascii="Times New Roman" w:hAnsi="Times New Roman" w:cs="Times New Roman"/>
        </w:rPr>
        <w:t xml:space="preserve">In order to constitute a </w:t>
      </w:r>
      <w:r w:rsidRPr="00723222">
        <w:rPr>
          <w:rFonts w:ascii="Times New Roman" w:hAnsi="Times New Roman" w:cs="Times New Roman"/>
        </w:rPr>
        <w:lastRenderedPageBreak/>
        <w:t xml:space="preserve">direct lobbying expenditure, the communication must (1) refer to specific legislation and (2) reflect a view on such legislation.  </w:t>
      </w:r>
      <w:r>
        <w:rPr>
          <w:rFonts w:ascii="Times New Roman" w:hAnsi="Times New Roman" w:cs="Times New Roman"/>
        </w:rPr>
        <w:t xml:space="preserve"> </w:t>
      </w:r>
      <w:r w:rsidRPr="00723222">
        <w:rPr>
          <w:rFonts w:ascii="Times New Roman" w:hAnsi="Times New Roman" w:cs="Times New Roman"/>
        </w:rPr>
        <w:t>Gras</w:t>
      </w:r>
      <w:r>
        <w:rPr>
          <w:rFonts w:ascii="Times New Roman" w:hAnsi="Times New Roman" w:cs="Times New Roman"/>
        </w:rPr>
        <w:t>sroots lobbying is</w:t>
      </w:r>
      <w:r w:rsidRPr="00723222">
        <w:rPr>
          <w:rFonts w:ascii="Times New Roman" w:hAnsi="Times New Roman" w:cs="Times New Roman"/>
        </w:rPr>
        <w:t xml:space="preserve"> any expenditure made for the purpose of influencing any legislation through an attempt to affect the opinions of the general public provided the communication (1) refers to specific legislation, (2) reflects a view on such legislation, and (3) encourage the recipients of the communication to take action with respe</w:t>
      </w:r>
      <w:r>
        <w:rPr>
          <w:rFonts w:ascii="Times New Roman" w:hAnsi="Times New Roman" w:cs="Times New Roman"/>
        </w:rPr>
        <w:t>ct to such legislation. So, those two types of lobbying, direct and indirect, or direct and grassroots, that form the source of a group’s lobbying expenditures.</w:t>
      </w:r>
    </w:p>
    <w:p w14:paraId="0B2C7330" w14:textId="77777777" w:rsidR="00F86576" w:rsidRDefault="00F86576" w:rsidP="00F86576">
      <w:pPr>
        <w:rPr>
          <w:rFonts w:ascii="Times New Roman" w:hAnsi="Times New Roman" w:cs="Times New Roman"/>
        </w:rPr>
      </w:pPr>
    </w:p>
    <w:p w14:paraId="434BBDAC" w14:textId="77777777" w:rsidR="00F86576" w:rsidRDefault="00F86576" w:rsidP="00F86576">
      <w:pPr>
        <w:rPr>
          <w:rFonts w:ascii="Times New Roman" w:hAnsi="Times New Roman" w:cs="Times New Roman"/>
        </w:rPr>
      </w:pPr>
      <w:r>
        <w:rPr>
          <w:rFonts w:ascii="Times New Roman" w:hAnsi="Times New Roman" w:cs="Times New Roman"/>
        </w:rPr>
        <w:t>Question: I’m still confused though. How do these different types of expenditures work together and what is the limit imposed on them?</w:t>
      </w:r>
      <w:r w:rsidRPr="00723222">
        <w:rPr>
          <w:rFonts w:ascii="Times New Roman" w:hAnsi="Times New Roman" w:cs="Times New Roman"/>
        </w:rPr>
        <w:t xml:space="preserve"> </w:t>
      </w:r>
    </w:p>
    <w:p w14:paraId="4BB84307" w14:textId="77777777" w:rsidR="00F86576" w:rsidRDefault="00F86576" w:rsidP="00F86576">
      <w:pPr>
        <w:rPr>
          <w:rFonts w:ascii="Times New Roman" w:hAnsi="Times New Roman" w:cs="Times New Roman"/>
        </w:rPr>
      </w:pPr>
      <w:r>
        <w:rPr>
          <w:rFonts w:ascii="Times New Roman" w:hAnsi="Times New Roman" w:cs="Times New Roman"/>
        </w:rPr>
        <w:t>Answer:</w:t>
      </w:r>
    </w:p>
    <w:p w14:paraId="76F051AF" w14:textId="77777777" w:rsidR="00F86576" w:rsidRDefault="00F86576" w:rsidP="00F86576">
      <w:pPr>
        <w:rPr>
          <w:rFonts w:ascii="Times New Roman" w:hAnsi="Times New Roman" w:cs="Times New Roman"/>
        </w:rPr>
      </w:pPr>
      <w:r>
        <w:rPr>
          <w:rFonts w:ascii="Times New Roman" w:hAnsi="Times New Roman" w:cs="Times New Roman"/>
        </w:rPr>
        <w:t xml:space="preserve">Put simply, there is an overall cap on lobbying generally, and then, as a portion of that overall cap, there is an even lower cap on the amount of lobbying that can be grassroots lobbying.  But let’s start with the overall cap on all lobbying activities.   Let me show you how the larger cap works and then we can get to the second cap on grassroots lobbying.  In order to calculate the lobbying activities of a group, we lump all of its lobbying activities together to come up with a total amount of lobbying activities as a percentage of the organization’s activities as a whole.  If a group has expenditures (or, to put it another way, a budget), of $1 Million, and the amount the organization spends on lobbying is $100,000, then we would say its lobbying activities is 10 percent of its overall activities.  The group then has to determine what percentage of its lobbying activities were directed towards grassroots lobbying specifically (or, if you prefer, indirect lobbying), to get the grassroots lobbying amount.  Let’s say this group spent $10,000 on a mailing to its members to encourage them to call their elected officials to get them to vote a particular way on a piece of pending legislation.  That would mean that the group’s grassroots lobbying was 10 percent of its overall lobbying activities.  This group would report that its overall lobbying activities constituted 10 percent of its expenditures and that its grassroots lobbying constituted 10 percent of those activities, or 1 percent of its activities as a whole.  </w:t>
      </w:r>
    </w:p>
    <w:p w14:paraId="7C7AA739" w14:textId="77777777" w:rsidR="00F86576" w:rsidRDefault="00F86576" w:rsidP="00F86576">
      <w:pPr>
        <w:rPr>
          <w:rFonts w:ascii="Times New Roman" w:hAnsi="Times New Roman" w:cs="Times New Roman"/>
        </w:rPr>
      </w:pPr>
    </w:p>
    <w:p w14:paraId="086E3144" w14:textId="77777777" w:rsidR="00F86576" w:rsidRDefault="00F86576" w:rsidP="00F86576">
      <w:pPr>
        <w:rPr>
          <w:rFonts w:ascii="Times New Roman" w:hAnsi="Times New Roman" w:cs="Times New Roman"/>
        </w:rPr>
      </w:pPr>
      <w:r>
        <w:rPr>
          <w:rFonts w:ascii="Times New Roman" w:hAnsi="Times New Roman" w:cs="Times New Roman"/>
        </w:rPr>
        <w:t>Question: OK.  So, is that group acting within the law?</w:t>
      </w:r>
    </w:p>
    <w:p w14:paraId="0664C56A" w14:textId="77777777" w:rsidR="00F86576" w:rsidRDefault="00F86576" w:rsidP="00F86576">
      <w:pPr>
        <w:rPr>
          <w:rFonts w:ascii="Times New Roman" w:hAnsi="Times New Roman" w:cs="Times New Roman"/>
        </w:rPr>
      </w:pPr>
      <w:r>
        <w:rPr>
          <w:rFonts w:ascii="Times New Roman" w:hAnsi="Times New Roman" w:cs="Times New Roman"/>
        </w:rPr>
        <w:t xml:space="preserve">Answer: </w:t>
      </w:r>
    </w:p>
    <w:p w14:paraId="62F62077" w14:textId="77777777" w:rsidR="00F86576" w:rsidRDefault="00F86576" w:rsidP="00F86576">
      <w:pPr>
        <w:rPr>
          <w:rFonts w:ascii="Times New Roman" w:hAnsi="Times New Roman" w:cs="Times New Roman"/>
        </w:rPr>
      </w:pPr>
      <w:r>
        <w:rPr>
          <w:rFonts w:ascii="Times New Roman" w:hAnsi="Times New Roman" w:cs="Times New Roman"/>
        </w:rPr>
        <w:t xml:space="preserve">It depends on a number of factors.  </w:t>
      </w:r>
      <w:r w:rsidRPr="00723222">
        <w:rPr>
          <w:rFonts w:ascii="Times New Roman" w:hAnsi="Times New Roman" w:cs="Times New Roman"/>
        </w:rPr>
        <w:t xml:space="preserve">The amount that can be spent on lobbying is based on the charity’s total exempt purpose expenditures which is just a fancy phrase for the total amount paid by the charity to accomplish its exempt purpose (which </w:t>
      </w:r>
      <w:r w:rsidRPr="00723222">
        <w:rPr>
          <w:rFonts w:ascii="Times New Roman" w:hAnsi="Times New Roman" w:cs="Times New Roman"/>
          <w:i/>
        </w:rPr>
        <w:t>includes</w:t>
      </w:r>
      <w:r w:rsidRPr="00723222">
        <w:rPr>
          <w:rFonts w:ascii="Times New Roman" w:hAnsi="Times New Roman" w:cs="Times New Roman"/>
        </w:rPr>
        <w:t xml:space="preserve"> the charity’s lobbying expenditures). </w:t>
      </w:r>
      <w:r>
        <w:rPr>
          <w:rFonts w:ascii="Times New Roman" w:hAnsi="Times New Roman" w:cs="Times New Roman"/>
        </w:rPr>
        <w:t xml:space="preserve"> The percentage of its expenditures a group can direct towards lobbying activities depends on the size of the group’s budget.  Different organizations with different budgets have different restrictions.  I can go over those restrictions if you would like.</w:t>
      </w:r>
    </w:p>
    <w:p w14:paraId="17484E79" w14:textId="77777777" w:rsidR="00F86576" w:rsidRDefault="00F86576" w:rsidP="00F86576">
      <w:pPr>
        <w:rPr>
          <w:rFonts w:ascii="Times New Roman" w:hAnsi="Times New Roman" w:cs="Times New Roman"/>
        </w:rPr>
      </w:pPr>
    </w:p>
    <w:p w14:paraId="4BF7383F" w14:textId="77777777" w:rsidR="00F86576" w:rsidRDefault="00F86576" w:rsidP="00F86576">
      <w:pPr>
        <w:rPr>
          <w:rFonts w:ascii="Times New Roman" w:hAnsi="Times New Roman" w:cs="Times New Roman"/>
        </w:rPr>
      </w:pPr>
      <w:r>
        <w:rPr>
          <w:rFonts w:ascii="Times New Roman" w:hAnsi="Times New Roman" w:cs="Times New Roman"/>
        </w:rPr>
        <w:t>Question:  Yes, please, but it’s sounding like it’s about to get complicated again.</w:t>
      </w:r>
    </w:p>
    <w:p w14:paraId="66359CE1" w14:textId="77777777" w:rsidR="00F86576" w:rsidRDefault="00F86576" w:rsidP="00F86576">
      <w:pPr>
        <w:rPr>
          <w:rFonts w:ascii="Times New Roman" w:hAnsi="Times New Roman" w:cs="Times New Roman"/>
        </w:rPr>
      </w:pPr>
      <w:r>
        <w:rPr>
          <w:rFonts w:ascii="Times New Roman" w:hAnsi="Times New Roman" w:cs="Times New Roman"/>
        </w:rPr>
        <w:t xml:space="preserve">Yes and no.  The guidelines are fairly </w:t>
      </w:r>
      <w:proofErr w:type="gramStart"/>
      <w:r>
        <w:rPr>
          <w:rFonts w:ascii="Times New Roman" w:hAnsi="Times New Roman" w:cs="Times New Roman"/>
        </w:rPr>
        <w:t>straightforward</w:t>
      </w:r>
      <w:proofErr w:type="gramEnd"/>
      <w:r>
        <w:rPr>
          <w:rFonts w:ascii="Times New Roman" w:hAnsi="Times New Roman" w:cs="Times New Roman"/>
        </w:rPr>
        <w:t xml:space="preserve"> and you can read about them in greater depth on our accompanying website, but here’s a basic thumbnail sketch of them.</w:t>
      </w:r>
    </w:p>
    <w:p w14:paraId="31D05555" w14:textId="77777777" w:rsidR="00F86576" w:rsidRDefault="00F86576" w:rsidP="00F86576">
      <w:pPr>
        <w:rPr>
          <w:rFonts w:ascii="Times New Roman" w:hAnsi="Times New Roman" w:cs="Times New Roman"/>
        </w:rPr>
      </w:pPr>
      <w:r w:rsidRPr="00723222">
        <w:rPr>
          <w:rFonts w:ascii="Times New Roman" w:hAnsi="Times New Roman" w:cs="Times New Roman"/>
        </w:rPr>
        <w:lastRenderedPageBreak/>
        <w:t>If the charity</w:t>
      </w:r>
      <w:r>
        <w:rPr>
          <w:rFonts w:ascii="Times New Roman" w:hAnsi="Times New Roman" w:cs="Times New Roman"/>
        </w:rPr>
        <w:t>’s annual expenditures are</w:t>
      </w:r>
      <w:r w:rsidRPr="00723222">
        <w:rPr>
          <w:rFonts w:ascii="Times New Roman" w:hAnsi="Times New Roman" w:cs="Times New Roman"/>
        </w:rPr>
        <w:t xml:space="preserve"> less than $500,000 i</w:t>
      </w:r>
      <w:r>
        <w:rPr>
          <w:rFonts w:ascii="Times New Roman" w:hAnsi="Times New Roman" w:cs="Times New Roman"/>
        </w:rPr>
        <w:t>n a given year, then it is</w:t>
      </w:r>
      <w:r w:rsidRPr="00723222">
        <w:rPr>
          <w:rFonts w:ascii="Times New Roman" w:hAnsi="Times New Roman" w:cs="Times New Roman"/>
        </w:rPr>
        <w:t xml:space="preserve"> allowed to spend 20% of that amount on lobbying. Its grassroots lobbying expenditures are capped at 25% of the allowable lobbying expenditures. So, if the allowable lobbying percentage is 20%, then the grassroots percentage would be 5% (25% of 20% = 5%). </w:t>
      </w:r>
      <w:r>
        <w:rPr>
          <w:rFonts w:ascii="Times New Roman" w:hAnsi="Times New Roman" w:cs="Times New Roman"/>
        </w:rPr>
        <w:t xml:space="preserve">  </w:t>
      </w:r>
    </w:p>
    <w:p w14:paraId="20665F72" w14:textId="77777777" w:rsidR="00F86576" w:rsidRDefault="00F86576" w:rsidP="00F86576">
      <w:pPr>
        <w:rPr>
          <w:rFonts w:ascii="Times New Roman" w:hAnsi="Times New Roman" w:cs="Times New Roman"/>
        </w:rPr>
      </w:pPr>
      <w:r>
        <w:rPr>
          <w:rFonts w:ascii="Times New Roman" w:hAnsi="Times New Roman" w:cs="Times New Roman"/>
        </w:rPr>
        <w:t xml:space="preserve">Here’s another example: </w:t>
      </w:r>
    </w:p>
    <w:p w14:paraId="1268496C" w14:textId="77777777" w:rsidR="00F86576" w:rsidRPr="006173B8" w:rsidRDefault="00F86576" w:rsidP="00F86576">
      <w:pPr>
        <w:pStyle w:val="ListParagraph"/>
        <w:numPr>
          <w:ilvl w:val="1"/>
          <w:numId w:val="3"/>
        </w:numPr>
        <w:rPr>
          <w:rFonts w:ascii="Times New Roman" w:hAnsi="Times New Roman" w:cs="Times New Roman"/>
          <w:sz w:val="22"/>
          <w:szCs w:val="22"/>
        </w:rPr>
      </w:pPr>
      <w:r w:rsidRPr="006173B8">
        <w:rPr>
          <w:rFonts w:ascii="Times New Roman" w:hAnsi="Times New Roman" w:cs="Times New Roman"/>
          <w:sz w:val="22"/>
          <w:szCs w:val="22"/>
        </w:rPr>
        <w:t>Assume a charitable organization’s budget (i.e., exempt purposes expenditures) for the year is $400,000.  That means its total expenditures are less than $500,000, so the 20% and 5% limits on lobbying and grassroots lobbying apply to it.</w:t>
      </w:r>
    </w:p>
    <w:p w14:paraId="45D55FC5" w14:textId="77777777" w:rsidR="00F86576" w:rsidRPr="006173B8" w:rsidRDefault="00F86576" w:rsidP="00F86576">
      <w:pPr>
        <w:pStyle w:val="ListParagraph"/>
        <w:numPr>
          <w:ilvl w:val="1"/>
          <w:numId w:val="3"/>
        </w:numPr>
        <w:rPr>
          <w:rFonts w:ascii="Times New Roman" w:hAnsi="Times New Roman" w:cs="Times New Roman"/>
          <w:sz w:val="22"/>
          <w:szCs w:val="22"/>
        </w:rPr>
      </w:pPr>
      <w:r w:rsidRPr="006173B8">
        <w:rPr>
          <w:rFonts w:ascii="Times New Roman" w:hAnsi="Times New Roman" w:cs="Times New Roman"/>
          <w:sz w:val="22"/>
          <w:szCs w:val="22"/>
        </w:rPr>
        <w:t xml:space="preserve">How much can be spent on lobbying? </w:t>
      </w:r>
    </w:p>
    <w:p w14:paraId="25C7D080" w14:textId="77777777" w:rsidR="00F86576" w:rsidRPr="006173B8" w:rsidRDefault="00F86576" w:rsidP="00F86576">
      <w:pPr>
        <w:pStyle w:val="ListParagraph"/>
        <w:numPr>
          <w:ilvl w:val="2"/>
          <w:numId w:val="3"/>
        </w:numPr>
        <w:rPr>
          <w:rFonts w:ascii="Times New Roman" w:hAnsi="Times New Roman" w:cs="Times New Roman"/>
          <w:sz w:val="22"/>
          <w:szCs w:val="22"/>
        </w:rPr>
      </w:pPr>
      <w:r w:rsidRPr="006173B8">
        <w:rPr>
          <w:rFonts w:ascii="Times New Roman" w:hAnsi="Times New Roman" w:cs="Times New Roman"/>
          <w:sz w:val="22"/>
          <w:szCs w:val="22"/>
        </w:rPr>
        <w:t>Answer: $80,000 = $400,000 x 20%</w:t>
      </w:r>
    </w:p>
    <w:p w14:paraId="7D96805C" w14:textId="77777777" w:rsidR="00F86576" w:rsidRPr="006173B8" w:rsidRDefault="00F86576" w:rsidP="00F86576">
      <w:pPr>
        <w:pStyle w:val="ListParagraph"/>
        <w:numPr>
          <w:ilvl w:val="1"/>
          <w:numId w:val="3"/>
        </w:numPr>
        <w:rPr>
          <w:rFonts w:ascii="Times New Roman" w:hAnsi="Times New Roman" w:cs="Times New Roman"/>
          <w:sz w:val="22"/>
          <w:szCs w:val="22"/>
        </w:rPr>
      </w:pPr>
      <w:r w:rsidRPr="006173B8">
        <w:rPr>
          <w:rFonts w:ascii="Times New Roman" w:hAnsi="Times New Roman" w:cs="Times New Roman"/>
          <w:sz w:val="22"/>
          <w:szCs w:val="22"/>
        </w:rPr>
        <w:t xml:space="preserve">Of that $80,000, how much of that can be spent on grassroots lobbying? </w:t>
      </w:r>
    </w:p>
    <w:p w14:paraId="11C73CAA" w14:textId="77777777" w:rsidR="00F86576" w:rsidRPr="006173B8" w:rsidRDefault="00F86576" w:rsidP="00F86576">
      <w:pPr>
        <w:pStyle w:val="ListParagraph"/>
        <w:numPr>
          <w:ilvl w:val="2"/>
          <w:numId w:val="3"/>
        </w:numPr>
        <w:rPr>
          <w:rFonts w:ascii="Times New Roman" w:hAnsi="Times New Roman" w:cs="Times New Roman"/>
          <w:sz w:val="22"/>
          <w:szCs w:val="22"/>
        </w:rPr>
      </w:pPr>
      <w:r w:rsidRPr="006173B8">
        <w:rPr>
          <w:rFonts w:ascii="Times New Roman" w:hAnsi="Times New Roman" w:cs="Times New Roman"/>
          <w:sz w:val="22"/>
          <w:szCs w:val="22"/>
        </w:rPr>
        <w:t xml:space="preserve">Answer: $20,000 = $400,000 x 5% </w:t>
      </w:r>
    </w:p>
    <w:p w14:paraId="236F0752" w14:textId="77777777" w:rsidR="00F86576" w:rsidRDefault="00F86576" w:rsidP="00F86576">
      <w:pPr>
        <w:rPr>
          <w:rFonts w:ascii="Times New Roman" w:hAnsi="Times New Roman" w:cs="Times New Roman"/>
        </w:rPr>
      </w:pPr>
    </w:p>
    <w:p w14:paraId="7578AC27" w14:textId="77777777" w:rsidR="00F86576" w:rsidRDefault="00F86576" w:rsidP="00F86576">
      <w:pPr>
        <w:rPr>
          <w:rFonts w:ascii="Times New Roman" w:hAnsi="Times New Roman" w:cs="Times New Roman"/>
        </w:rPr>
      </w:pPr>
      <w:r>
        <w:rPr>
          <w:rFonts w:ascii="Times New Roman" w:hAnsi="Times New Roman" w:cs="Times New Roman"/>
        </w:rPr>
        <w:t>Think about it like you are purchasing supplies for your office.  You have $100 to spend, but you want to spend only $20 on pens, and, from that, you only want to spend $5 on blue pens.  You’ve got a cap on how much you can spend on pens and then, as a subset of that amount, you’ve got another limit on how much you can spend on blue pens.  The lobbying limits and the grassroots lobbying limits operate very similarly.  You’ve got an overall number a group can spend on lobbying and then, within that amount, another limit on how much the group can spend on grassroots lobbying itself.</w:t>
      </w:r>
    </w:p>
    <w:p w14:paraId="31714C6E" w14:textId="77777777" w:rsidR="00F86576" w:rsidRDefault="00F86576" w:rsidP="00F86576">
      <w:pPr>
        <w:rPr>
          <w:rFonts w:ascii="Times New Roman" w:hAnsi="Times New Roman" w:cs="Times New Roman"/>
        </w:rPr>
      </w:pPr>
      <w:r w:rsidRPr="00723222">
        <w:rPr>
          <w:rFonts w:ascii="Times New Roman" w:hAnsi="Times New Roman" w:cs="Times New Roman"/>
        </w:rPr>
        <w:t>As the charity’s expenditures go up, the percentage that may be spent on lobbying expenditur</w:t>
      </w:r>
      <w:r>
        <w:rPr>
          <w:rFonts w:ascii="Times New Roman" w:hAnsi="Times New Roman" w:cs="Times New Roman"/>
        </w:rPr>
        <w:t>es decreases. Once a group has its applicable percentages, all it has to do is multiply that by its</w:t>
      </w:r>
      <w:r w:rsidRPr="00723222">
        <w:rPr>
          <w:rFonts w:ascii="Times New Roman" w:hAnsi="Times New Roman" w:cs="Times New Roman"/>
        </w:rPr>
        <w:t xml:space="preserve"> exempt purpose expenditures for t</w:t>
      </w:r>
      <w:r>
        <w:rPr>
          <w:rFonts w:ascii="Times New Roman" w:hAnsi="Times New Roman" w:cs="Times New Roman"/>
        </w:rPr>
        <w:t>he year.  That will help the group identify the</w:t>
      </w:r>
      <w:r w:rsidRPr="00723222">
        <w:rPr>
          <w:rFonts w:ascii="Times New Roman" w:hAnsi="Times New Roman" w:cs="Times New Roman"/>
        </w:rPr>
        <w:t xml:space="preserve"> lobbying nontaxable amount and your grassroots nontaxable amount. </w:t>
      </w:r>
      <w:r>
        <w:rPr>
          <w:rFonts w:ascii="Times New Roman" w:hAnsi="Times New Roman" w:cs="Times New Roman"/>
        </w:rPr>
        <w:t xml:space="preserve">Let’s work through some more numbers. </w:t>
      </w:r>
    </w:p>
    <w:p w14:paraId="628DDFF7" w14:textId="77777777" w:rsidR="00F86576" w:rsidRDefault="00F86576" w:rsidP="00F86576">
      <w:pPr>
        <w:rPr>
          <w:rFonts w:ascii="Times New Roman" w:hAnsi="Times New Roman" w:cs="Times New Roman"/>
        </w:rPr>
      </w:pPr>
      <w:r w:rsidRPr="00723222">
        <w:rPr>
          <w:rFonts w:ascii="Times New Roman" w:hAnsi="Times New Roman" w:cs="Times New Roman"/>
        </w:rPr>
        <w:t>As the charity’s expenditures go up, the percentage that may be spent on lobbying and grassroots lobbying gradually decreases to 5% and 1.25%, respectively. Once a charity’s expenditures exceed $17,000,000, lobbying expenditures are capped at $1,000,000 and grassroots expenditures are capped at $250,000. Remember not to get to</w:t>
      </w:r>
      <w:r>
        <w:rPr>
          <w:rFonts w:ascii="Times New Roman" w:hAnsi="Times New Roman" w:cs="Times New Roman"/>
        </w:rPr>
        <w:t>o</w:t>
      </w:r>
      <w:r w:rsidRPr="00723222">
        <w:rPr>
          <w:rFonts w:ascii="Times New Roman" w:hAnsi="Times New Roman" w:cs="Times New Roman"/>
        </w:rPr>
        <w:t xml:space="preserve"> bogge</w:t>
      </w:r>
      <w:r>
        <w:rPr>
          <w:rFonts w:ascii="Times New Roman" w:hAnsi="Times New Roman" w:cs="Times New Roman"/>
        </w:rPr>
        <w:t xml:space="preserve">d down with these numbers. We offer </w:t>
      </w:r>
      <w:r w:rsidRPr="00723222">
        <w:rPr>
          <w:rFonts w:ascii="Times New Roman" w:hAnsi="Times New Roman" w:cs="Times New Roman"/>
        </w:rPr>
        <w:t xml:space="preserve">a </w:t>
      </w:r>
      <w:r>
        <w:rPr>
          <w:rFonts w:ascii="Times New Roman" w:hAnsi="Times New Roman" w:cs="Times New Roman"/>
        </w:rPr>
        <w:t xml:space="preserve">web-based </w:t>
      </w:r>
      <w:r w:rsidRPr="00723222">
        <w:rPr>
          <w:rFonts w:ascii="Times New Roman" w:hAnsi="Times New Roman" w:cs="Times New Roman"/>
        </w:rPr>
        <w:t xml:space="preserve">calculator that will </w:t>
      </w:r>
      <w:r>
        <w:rPr>
          <w:rFonts w:ascii="Times New Roman" w:hAnsi="Times New Roman" w:cs="Times New Roman"/>
        </w:rPr>
        <w:t xml:space="preserve">generate </w:t>
      </w:r>
      <w:r w:rsidRPr="00723222">
        <w:rPr>
          <w:rFonts w:ascii="Times New Roman" w:hAnsi="Times New Roman" w:cs="Times New Roman"/>
        </w:rPr>
        <w:t>this for your charitable organization.</w:t>
      </w:r>
      <w:r>
        <w:rPr>
          <w:rFonts w:ascii="Times New Roman" w:hAnsi="Times New Roman" w:cs="Times New Roman"/>
        </w:rPr>
        <w:t xml:space="preserve">  And you should consult your organization’s lawyer if you have questions about what limits might apply to your organization.</w:t>
      </w:r>
      <w:r w:rsidRPr="00723222">
        <w:rPr>
          <w:rFonts w:ascii="Times New Roman" w:hAnsi="Times New Roman" w:cs="Times New Roman"/>
        </w:rPr>
        <w:t xml:space="preserve"> </w:t>
      </w:r>
    </w:p>
    <w:p w14:paraId="77D5F5EC" w14:textId="77777777" w:rsidR="00F86576" w:rsidRDefault="00F86576" w:rsidP="00F86576">
      <w:pPr>
        <w:rPr>
          <w:rFonts w:ascii="Times New Roman" w:hAnsi="Times New Roman" w:cs="Times New Roman"/>
        </w:rPr>
      </w:pPr>
    </w:p>
    <w:p w14:paraId="66484DDA" w14:textId="77777777" w:rsidR="00F86576" w:rsidRDefault="00F86576" w:rsidP="00F86576">
      <w:pPr>
        <w:spacing w:line="276" w:lineRule="auto"/>
        <w:rPr>
          <w:rFonts w:ascii="Times New Roman" w:hAnsi="Times New Roman" w:cs="Times New Roman"/>
        </w:rPr>
      </w:pPr>
      <w:r>
        <w:rPr>
          <w:rFonts w:ascii="Times New Roman" w:hAnsi="Times New Roman" w:cs="Times New Roman"/>
        </w:rPr>
        <w:t>Question: OK.  I think I’m starting to get it.  How can a group make sure it is staying within these limits, whatever those limits might be based on the group’s size?</w:t>
      </w:r>
    </w:p>
    <w:p w14:paraId="7EDF8C6B" w14:textId="77777777" w:rsidR="00F86576" w:rsidRDefault="00F86576" w:rsidP="00F86576">
      <w:pPr>
        <w:spacing w:line="276" w:lineRule="auto"/>
        <w:rPr>
          <w:rFonts w:ascii="Times New Roman" w:hAnsi="Times New Roman" w:cs="Times New Roman"/>
        </w:rPr>
      </w:pPr>
      <w:r>
        <w:rPr>
          <w:rFonts w:ascii="Times New Roman" w:hAnsi="Times New Roman" w:cs="Times New Roman"/>
        </w:rPr>
        <w:t>Answer:</w:t>
      </w:r>
    </w:p>
    <w:p w14:paraId="611AD81C" w14:textId="77777777" w:rsidR="00F86576" w:rsidRDefault="00F86576" w:rsidP="00F86576">
      <w:pPr>
        <w:spacing w:line="276" w:lineRule="auto"/>
        <w:rPr>
          <w:rFonts w:ascii="Times New Roman" w:hAnsi="Times New Roman" w:cs="Times New Roman"/>
          <w:lang w:val="en-CA"/>
        </w:rPr>
      </w:pPr>
      <w:r>
        <w:rPr>
          <w:rFonts w:ascii="Times New Roman" w:hAnsi="Times New Roman" w:cs="Times New Roman"/>
        </w:rPr>
        <w:t>Great question.  Let’s do a brief recap of how a group calculates its activities. We’ll then look at how the group would make sure it’s staying within the limits that apply to it.  What the IRS calls the expenditure test provides a means of understanding the</w:t>
      </w:r>
      <w:r w:rsidRPr="00723222">
        <w:rPr>
          <w:rFonts w:ascii="Times New Roman" w:hAnsi="Times New Roman" w:cs="Times New Roman"/>
        </w:rPr>
        <w:t xml:space="preserve"> annual cap on a charity’s lobbying expenses for the year. The cap is based on a sliding scale percentage of the charity’s total expenditures for the year. </w:t>
      </w:r>
      <w:r>
        <w:rPr>
          <w:rFonts w:ascii="Times New Roman" w:hAnsi="Times New Roman" w:cs="Times New Roman"/>
        </w:rPr>
        <w:t xml:space="preserve"> Once a group figures out which limits apply to it, it can get a sense of whether it is complying with the law.  If a group has any questions about this, it should definitely consult with both its accountant and its attorney to make sure it is doing the calculation right and has all of its ducks in a row.</w:t>
      </w:r>
      <w:r w:rsidRPr="00723222">
        <w:rPr>
          <w:rFonts w:ascii="Times New Roman" w:hAnsi="Times New Roman" w:cs="Times New Roman"/>
        </w:rPr>
        <w:t xml:space="preserve"> </w:t>
      </w:r>
    </w:p>
    <w:p w14:paraId="5DE19219" w14:textId="77777777" w:rsidR="00F86576" w:rsidRPr="000D72E5" w:rsidRDefault="00F86576" w:rsidP="00F86576">
      <w:pPr>
        <w:spacing w:line="276" w:lineRule="auto"/>
        <w:rPr>
          <w:rFonts w:ascii="Times New Roman" w:hAnsi="Times New Roman" w:cs="Times New Roman"/>
          <w:lang w:val="en-CA"/>
        </w:rPr>
      </w:pPr>
      <w:r>
        <w:rPr>
          <w:rFonts w:ascii="Times New Roman" w:hAnsi="Times New Roman" w:cs="Times New Roman"/>
        </w:rPr>
        <w:lastRenderedPageBreak/>
        <w:t>If there is a calculation</w:t>
      </w:r>
      <w:r w:rsidRPr="00723222">
        <w:rPr>
          <w:rFonts w:ascii="Times New Roman" w:hAnsi="Times New Roman" w:cs="Times New Roman"/>
        </w:rPr>
        <w:t xml:space="preserve"> that must </w:t>
      </w:r>
      <w:proofErr w:type="gramStart"/>
      <w:r w:rsidRPr="00723222">
        <w:rPr>
          <w:rFonts w:ascii="Times New Roman" w:hAnsi="Times New Roman" w:cs="Times New Roman"/>
        </w:rPr>
        <w:t>mean</w:t>
      </w:r>
      <w:proofErr w:type="gramEnd"/>
      <w:r w:rsidRPr="00723222">
        <w:rPr>
          <w:rFonts w:ascii="Times New Roman" w:hAnsi="Times New Roman" w:cs="Times New Roman"/>
        </w:rPr>
        <w:t xml:space="preserve"> there are inputs. Fortunately, this calculation only requires three pieces of information: the charity’s exempt purpose expenditures, its lobbying expenditures, and its grassroots lobbying expenditures. </w:t>
      </w:r>
      <w:r>
        <w:rPr>
          <w:rFonts w:ascii="Times New Roman" w:hAnsi="Times New Roman" w:cs="Times New Roman"/>
        </w:rPr>
        <w:t xml:space="preserve"> And l</w:t>
      </w:r>
      <w:r w:rsidRPr="00723222">
        <w:rPr>
          <w:rFonts w:ascii="Times New Roman" w:hAnsi="Times New Roman" w:cs="Times New Roman"/>
        </w:rPr>
        <w:t xml:space="preserve">et’s </w:t>
      </w:r>
      <w:r>
        <w:rPr>
          <w:rFonts w:ascii="Times New Roman" w:hAnsi="Times New Roman" w:cs="Times New Roman"/>
        </w:rPr>
        <w:t>review the definitions of these terms</w:t>
      </w:r>
      <w:r w:rsidRPr="00723222">
        <w:rPr>
          <w:rFonts w:ascii="Times New Roman" w:hAnsi="Times New Roman" w:cs="Times New Roman"/>
        </w:rPr>
        <w:t xml:space="preserve">: </w:t>
      </w:r>
    </w:p>
    <w:p w14:paraId="31AEA073" w14:textId="77777777" w:rsidR="00F86576" w:rsidRPr="00723222" w:rsidRDefault="00F86576" w:rsidP="00F86576">
      <w:pPr>
        <w:pStyle w:val="ListParagraph"/>
        <w:numPr>
          <w:ilvl w:val="0"/>
          <w:numId w:val="2"/>
        </w:numPr>
        <w:spacing w:after="160" w:line="259" w:lineRule="auto"/>
        <w:rPr>
          <w:rFonts w:ascii="Times New Roman" w:hAnsi="Times New Roman" w:cs="Times New Roman"/>
        </w:rPr>
      </w:pPr>
      <w:r w:rsidRPr="00723222">
        <w:rPr>
          <w:rFonts w:ascii="Times New Roman" w:hAnsi="Times New Roman" w:cs="Times New Roman"/>
        </w:rPr>
        <w:t xml:space="preserve">Exempt purposes expenditures </w:t>
      </w:r>
      <w:proofErr w:type="gramStart"/>
      <w:r w:rsidRPr="00723222">
        <w:rPr>
          <w:rFonts w:ascii="Times New Roman" w:hAnsi="Times New Roman" w:cs="Times New Roman"/>
        </w:rPr>
        <w:t>is</w:t>
      </w:r>
      <w:proofErr w:type="gramEnd"/>
      <w:r w:rsidRPr="00723222">
        <w:rPr>
          <w:rFonts w:ascii="Times New Roman" w:hAnsi="Times New Roman" w:cs="Times New Roman"/>
        </w:rPr>
        <w:t xml:space="preserve"> the total amount paid by the charity to accomplish its exempt purpose. This figure would include its lobbying expenditures as well. </w:t>
      </w:r>
    </w:p>
    <w:p w14:paraId="134E2DAD" w14:textId="77777777" w:rsidR="00F86576" w:rsidRPr="00723222" w:rsidRDefault="00F86576" w:rsidP="00F86576">
      <w:pPr>
        <w:pStyle w:val="ListParagraph"/>
        <w:numPr>
          <w:ilvl w:val="0"/>
          <w:numId w:val="2"/>
        </w:numPr>
        <w:spacing w:after="160" w:line="259" w:lineRule="auto"/>
        <w:rPr>
          <w:rFonts w:ascii="Times New Roman" w:hAnsi="Times New Roman" w:cs="Times New Roman"/>
        </w:rPr>
      </w:pPr>
      <w:r w:rsidRPr="00723222">
        <w:rPr>
          <w:rFonts w:ascii="Times New Roman" w:hAnsi="Times New Roman" w:cs="Times New Roman"/>
        </w:rPr>
        <w:t xml:space="preserve">Lobbying communication expenditures is any expenditure made for the purpose to influence any legislation. In order to constitute a lobbying expenditure, the communication must refer to specific legislation and reflect a view on the legislation. </w:t>
      </w:r>
    </w:p>
    <w:p w14:paraId="393B0DC8" w14:textId="77777777" w:rsidR="00F86576" w:rsidRDefault="00F86576" w:rsidP="00F86576">
      <w:pPr>
        <w:pStyle w:val="ListParagraph"/>
        <w:numPr>
          <w:ilvl w:val="0"/>
          <w:numId w:val="2"/>
        </w:numPr>
        <w:spacing w:after="160" w:line="259" w:lineRule="auto"/>
        <w:rPr>
          <w:rFonts w:ascii="Times New Roman" w:hAnsi="Times New Roman" w:cs="Times New Roman"/>
        </w:rPr>
      </w:pPr>
      <w:r w:rsidRPr="00723222">
        <w:rPr>
          <w:rFonts w:ascii="Times New Roman" w:hAnsi="Times New Roman" w:cs="Times New Roman"/>
        </w:rPr>
        <w:t>Grassroots lobbyi</w:t>
      </w:r>
      <w:r>
        <w:rPr>
          <w:rFonts w:ascii="Times New Roman" w:hAnsi="Times New Roman" w:cs="Times New Roman"/>
        </w:rPr>
        <w:t>ng communication expenditures are</w:t>
      </w:r>
      <w:r w:rsidRPr="00723222">
        <w:rPr>
          <w:rFonts w:ascii="Times New Roman" w:hAnsi="Times New Roman" w:cs="Times New Roman"/>
        </w:rPr>
        <w:t xml:space="preserve"> a subset of lobbying expenditures. Gra</w:t>
      </w:r>
      <w:r>
        <w:rPr>
          <w:rFonts w:ascii="Times New Roman" w:hAnsi="Times New Roman" w:cs="Times New Roman"/>
        </w:rPr>
        <w:t>ssroots lobbying expenditures are</w:t>
      </w:r>
      <w:r w:rsidRPr="00723222">
        <w:rPr>
          <w:rFonts w:ascii="Times New Roman" w:hAnsi="Times New Roman" w:cs="Times New Roman"/>
        </w:rPr>
        <w:t xml:space="preserve"> any expenditure made for the purpose to influence any legislation through an attempt to affect the opinions of the general public. In order to constitute a grassroots lobbying expenditure, the communication must refer to specific legislation, must reflect a view on such legislation and encourage the recipient of the communication to </w:t>
      </w:r>
      <w:proofErr w:type="gramStart"/>
      <w:r w:rsidRPr="00723222">
        <w:rPr>
          <w:rFonts w:ascii="Times New Roman" w:hAnsi="Times New Roman" w:cs="Times New Roman"/>
        </w:rPr>
        <w:t>take action</w:t>
      </w:r>
      <w:proofErr w:type="gramEnd"/>
      <w:r w:rsidRPr="00723222">
        <w:rPr>
          <w:rFonts w:ascii="Times New Roman" w:hAnsi="Times New Roman" w:cs="Times New Roman"/>
        </w:rPr>
        <w:t xml:space="preserve"> with respect to such legislation. </w:t>
      </w:r>
    </w:p>
    <w:p w14:paraId="298C7385" w14:textId="77777777" w:rsidR="00F86576" w:rsidRDefault="00F86576" w:rsidP="00F86576">
      <w:pPr>
        <w:pStyle w:val="ListParagraph"/>
        <w:spacing w:after="160" w:line="259" w:lineRule="auto"/>
        <w:ind w:left="770"/>
        <w:rPr>
          <w:rFonts w:ascii="Times New Roman" w:hAnsi="Times New Roman" w:cs="Times New Roman"/>
        </w:rPr>
      </w:pPr>
    </w:p>
    <w:p w14:paraId="0C388232" w14:textId="77777777" w:rsidR="00F86576" w:rsidRDefault="00F86576" w:rsidP="00F86576">
      <w:pPr>
        <w:pStyle w:val="ListParagraph"/>
        <w:spacing w:after="160" w:line="259" w:lineRule="auto"/>
        <w:ind w:left="0"/>
        <w:rPr>
          <w:rFonts w:ascii="Times New Roman" w:hAnsi="Times New Roman" w:cs="Times New Roman"/>
        </w:rPr>
      </w:pPr>
      <w:r>
        <w:rPr>
          <w:rFonts w:ascii="Times New Roman" w:hAnsi="Times New Roman" w:cs="Times New Roman"/>
        </w:rPr>
        <w:t>As we have already</w:t>
      </w:r>
      <w:r w:rsidRPr="000D72E5">
        <w:rPr>
          <w:rFonts w:ascii="Times New Roman" w:hAnsi="Times New Roman" w:cs="Times New Roman"/>
        </w:rPr>
        <w:t xml:space="preserve"> mentioned</w:t>
      </w:r>
      <w:r>
        <w:rPr>
          <w:rFonts w:ascii="Times New Roman" w:hAnsi="Times New Roman" w:cs="Times New Roman"/>
        </w:rPr>
        <w:t>,</w:t>
      </w:r>
      <w:r w:rsidRPr="000D72E5">
        <w:rPr>
          <w:rFonts w:ascii="Times New Roman" w:hAnsi="Times New Roman" w:cs="Times New Roman"/>
        </w:rPr>
        <w:t xml:space="preserve"> there are actual two caps to consider. In addition to the cap on a group’s total lobbying expenditures, there is a separate cap on its grassroots lobbying expenditures. </w:t>
      </w:r>
      <w:r>
        <w:rPr>
          <w:rFonts w:ascii="Times New Roman" w:hAnsi="Times New Roman" w:cs="Times New Roman"/>
        </w:rPr>
        <w:t xml:space="preserve"> Once the group identifies its expenditures according to these different categories, it looks at the IRS limits based on the size of the group to determine whether it </w:t>
      </w:r>
      <w:proofErr w:type="gramStart"/>
      <w:r>
        <w:rPr>
          <w:rFonts w:ascii="Times New Roman" w:hAnsi="Times New Roman" w:cs="Times New Roman"/>
        </w:rPr>
        <w:t>is in compliance with</w:t>
      </w:r>
      <w:proofErr w:type="gramEnd"/>
      <w:r>
        <w:rPr>
          <w:rFonts w:ascii="Times New Roman" w:hAnsi="Times New Roman" w:cs="Times New Roman"/>
        </w:rPr>
        <w:t xml:space="preserve"> the law.  Again, checking with your lawyer (who will probably also check with your accountant), is the best way to monitor compliance with these requirements.</w:t>
      </w:r>
    </w:p>
    <w:p w14:paraId="6EE77993" w14:textId="77777777" w:rsidR="00F86576" w:rsidRDefault="00F86576" w:rsidP="00F86576">
      <w:pPr>
        <w:pStyle w:val="ListParagraph"/>
        <w:spacing w:after="160" w:line="259" w:lineRule="auto"/>
        <w:ind w:left="0"/>
        <w:rPr>
          <w:rFonts w:ascii="Times New Roman" w:hAnsi="Times New Roman" w:cs="Times New Roman"/>
        </w:rPr>
      </w:pPr>
    </w:p>
    <w:p w14:paraId="412FEC32" w14:textId="77777777" w:rsidR="00F86576" w:rsidRDefault="00F86576" w:rsidP="00F86576">
      <w:pPr>
        <w:pStyle w:val="ListParagraph"/>
        <w:spacing w:after="160" w:line="259" w:lineRule="auto"/>
        <w:ind w:left="0"/>
        <w:rPr>
          <w:rFonts w:ascii="Times New Roman" w:hAnsi="Times New Roman" w:cs="Times New Roman"/>
        </w:rPr>
      </w:pPr>
      <w:r>
        <w:rPr>
          <w:rFonts w:ascii="Times New Roman" w:hAnsi="Times New Roman" w:cs="Times New Roman"/>
        </w:rPr>
        <w:t xml:space="preserve">Question:  Thank You.  This has all been very helpful.  I want to learn more about the 501(h) election and what happens when a group might violate even these restrictions on lobbying, but let’s leave that for the next podcast.  </w:t>
      </w:r>
    </w:p>
    <w:p w14:paraId="6685144D" w14:textId="77777777" w:rsidR="00F86576" w:rsidRDefault="00F86576" w:rsidP="00F86576">
      <w:pPr>
        <w:pStyle w:val="ListParagraph"/>
        <w:spacing w:after="160" w:line="259" w:lineRule="auto"/>
        <w:ind w:left="0"/>
        <w:rPr>
          <w:rFonts w:ascii="Times New Roman" w:hAnsi="Times New Roman" w:cs="Times New Roman"/>
        </w:rPr>
      </w:pPr>
    </w:p>
    <w:p w14:paraId="1A68BB85" w14:textId="77777777" w:rsidR="00F86576" w:rsidRDefault="00F86576" w:rsidP="00F86576">
      <w:pPr>
        <w:pStyle w:val="ListParagraph"/>
        <w:spacing w:after="160" w:line="259" w:lineRule="auto"/>
        <w:ind w:left="0"/>
        <w:rPr>
          <w:rFonts w:ascii="Times New Roman" w:hAnsi="Times New Roman" w:cs="Times New Roman"/>
        </w:rPr>
      </w:pPr>
      <w:r>
        <w:rPr>
          <w:rFonts w:ascii="Times New Roman" w:hAnsi="Times New Roman" w:cs="Times New Roman"/>
        </w:rPr>
        <w:t>Answer:</w:t>
      </w:r>
    </w:p>
    <w:p w14:paraId="3EEEA639" w14:textId="77777777" w:rsidR="00F86576" w:rsidRDefault="00F86576" w:rsidP="00F86576">
      <w:pPr>
        <w:pStyle w:val="ListParagraph"/>
        <w:spacing w:after="160" w:line="259" w:lineRule="auto"/>
        <w:ind w:left="0"/>
        <w:rPr>
          <w:rFonts w:ascii="Times New Roman" w:hAnsi="Times New Roman" w:cs="Times New Roman"/>
        </w:rPr>
      </w:pPr>
      <w:r>
        <w:rPr>
          <w:rFonts w:ascii="Times New Roman" w:hAnsi="Times New Roman" w:cs="Times New Roman"/>
        </w:rPr>
        <w:t>Sounds good. Talk to you then.</w:t>
      </w:r>
    </w:p>
    <w:p w14:paraId="31B5EB98" w14:textId="77777777" w:rsidR="00E24E4B" w:rsidRDefault="00E24E4B"/>
    <w:sectPr w:rsidR="00E24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1F3"/>
    <w:multiLevelType w:val="hybridMultilevel"/>
    <w:tmpl w:val="7E34F2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362A1EAC"/>
    <w:multiLevelType w:val="hybridMultilevel"/>
    <w:tmpl w:val="E56E33D2"/>
    <w:lvl w:ilvl="0" w:tplc="924C08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5577B"/>
    <w:multiLevelType w:val="hybridMultilevel"/>
    <w:tmpl w:val="CA4A1172"/>
    <w:lvl w:ilvl="0" w:tplc="924C0882">
      <w:start w:val="1"/>
      <w:numFmt w:val="bullet"/>
      <w:lvlText w:val="•"/>
      <w:lvlJc w:val="left"/>
      <w:pPr>
        <w:tabs>
          <w:tab w:val="num" w:pos="720"/>
        </w:tabs>
        <w:ind w:left="720" w:hanging="360"/>
      </w:pPr>
      <w:rPr>
        <w:rFonts w:ascii="Arial" w:hAnsi="Arial" w:hint="default"/>
      </w:rPr>
    </w:lvl>
    <w:lvl w:ilvl="1" w:tplc="A7946ED0" w:tentative="1">
      <w:start w:val="1"/>
      <w:numFmt w:val="bullet"/>
      <w:lvlText w:val="•"/>
      <w:lvlJc w:val="left"/>
      <w:pPr>
        <w:tabs>
          <w:tab w:val="num" w:pos="1440"/>
        </w:tabs>
        <w:ind w:left="1440" w:hanging="360"/>
      </w:pPr>
      <w:rPr>
        <w:rFonts w:ascii="Arial" w:hAnsi="Arial" w:hint="default"/>
      </w:rPr>
    </w:lvl>
    <w:lvl w:ilvl="2" w:tplc="86C4980E" w:tentative="1">
      <w:start w:val="1"/>
      <w:numFmt w:val="bullet"/>
      <w:lvlText w:val="•"/>
      <w:lvlJc w:val="left"/>
      <w:pPr>
        <w:tabs>
          <w:tab w:val="num" w:pos="2160"/>
        </w:tabs>
        <w:ind w:left="2160" w:hanging="360"/>
      </w:pPr>
      <w:rPr>
        <w:rFonts w:ascii="Arial" w:hAnsi="Arial" w:hint="default"/>
      </w:rPr>
    </w:lvl>
    <w:lvl w:ilvl="3" w:tplc="C4FC70CE" w:tentative="1">
      <w:start w:val="1"/>
      <w:numFmt w:val="bullet"/>
      <w:lvlText w:val="•"/>
      <w:lvlJc w:val="left"/>
      <w:pPr>
        <w:tabs>
          <w:tab w:val="num" w:pos="2880"/>
        </w:tabs>
        <w:ind w:left="2880" w:hanging="360"/>
      </w:pPr>
      <w:rPr>
        <w:rFonts w:ascii="Arial" w:hAnsi="Arial" w:hint="default"/>
      </w:rPr>
    </w:lvl>
    <w:lvl w:ilvl="4" w:tplc="2CD2D9F6" w:tentative="1">
      <w:start w:val="1"/>
      <w:numFmt w:val="bullet"/>
      <w:lvlText w:val="•"/>
      <w:lvlJc w:val="left"/>
      <w:pPr>
        <w:tabs>
          <w:tab w:val="num" w:pos="3600"/>
        </w:tabs>
        <w:ind w:left="3600" w:hanging="360"/>
      </w:pPr>
      <w:rPr>
        <w:rFonts w:ascii="Arial" w:hAnsi="Arial" w:hint="default"/>
      </w:rPr>
    </w:lvl>
    <w:lvl w:ilvl="5" w:tplc="63D2F24A" w:tentative="1">
      <w:start w:val="1"/>
      <w:numFmt w:val="bullet"/>
      <w:lvlText w:val="•"/>
      <w:lvlJc w:val="left"/>
      <w:pPr>
        <w:tabs>
          <w:tab w:val="num" w:pos="4320"/>
        </w:tabs>
        <w:ind w:left="4320" w:hanging="360"/>
      </w:pPr>
      <w:rPr>
        <w:rFonts w:ascii="Arial" w:hAnsi="Arial" w:hint="default"/>
      </w:rPr>
    </w:lvl>
    <w:lvl w:ilvl="6" w:tplc="AB6CF90E" w:tentative="1">
      <w:start w:val="1"/>
      <w:numFmt w:val="bullet"/>
      <w:lvlText w:val="•"/>
      <w:lvlJc w:val="left"/>
      <w:pPr>
        <w:tabs>
          <w:tab w:val="num" w:pos="5040"/>
        </w:tabs>
        <w:ind w:left="5040" w:hanging="360"/>
      </w:pPr>
      <w:rPr>
        <w:rFonts w:ascii="Arial" w:hAnsi="Arial" w:hint="default"/>
      </w:rPr>
    </w:lvl>
    <w:lvl w:ilvl="7" w:tplc="544C6A80" w:tentative="1">
      <w:start w:val="1"/>
      <w:numFmt w:val="bullet"/>
      <w:lvlText w:val="•"/>
      <w:lvlJc w:val="left"/>
      <w:pPr>
        <w:tabs>
          <w:tab w:val="num" w:pos="5760"/>
        </w:tabs>
        <w:ind w:left="5760" w:hanging="360"/>
      </w:pPr>
      <w:rPr>
        <w:rFonts w:ascii="Arial" w:hAnsi="Arial" w:hint="default"/>
      </w:rPr>
    </w:lvl>
    <w:lvl w:ilvl="8" w:tplc="241490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2B6138"/>
    <w:multiLevelType w:val="hybridMultilevel"/>
    <w:tmpl w:val="FE56D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76"/>
    <w:rsid w:val="003E0620"/>
    <w:rsid w:val="009A52F0"/>
    <w:rsid w:val="00E24E4B"/>
    <w:rsid w:val="00F8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8107"/>
  <w15:chartTrackingRefBased/>
  <w15:docId w15:val="{F616275A-2809-45F7-ACBD-403B2AF8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57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Fruch</dc:creator>
  <cp:keywords/>
  <dc:description/>
  <cp:lastModifiedBy>Rj Fruch</cp:lastModifiedBy>
  <cp:revision>1</cp:revision>
  <dcterms:created xsi:type="dcterms:W3CDTF">2020-03-07T17:39:00Z</dcterms:created>
  <dcterms:modified xsi:type="dcterms:W3CDTF">2020-03-07T17:40:00Z</dcterms:modified>
</cp:coreProperties>
</file>