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B5C68" w14:textId="77777777" w:rsidR="00B81D3A" w:rsidRDefault="00B81D3A" w:rsidP="00B81D3A">
      <w:pPr>
        <w:tabs>
          <w:tab w:val="center" w:pos="4680"/>
          <w:tab w:val="left" w:pos="6051"/>
        </w:tabs>
        <w:jc w:val="center"/>
        <w:rPr>
          <w:rFonts w:ascii="Times New Roman" w:hAnsi="Times New Roman" w:cs="Times New Roman"/>
          <w:b/>
          <w:sz w:val="28"/>
          <w:szCs w:val="28"/>
        </w:rPr>
      </w:pPr>
      <w:r>
        <w:rPr>
          <w:rFonts w:ascii="Times New Roman" w:hAnsi="Times New Roman" w:cs="Times New Roman"/>
          <w:b/>
          <w:sz w:val="28"/>
          <w:szCs w:val="28"/>
        </w:rPr>
        <w:t>Module 16</w:t>
      </w:r>
    </w:p>
    <w:p w14:paraId="3184B27C" w14:textId="77777777" w:rsidR="00B81D3A" w:rsidRDefault="00B81D3A" w:rsidP="00B81D3A">
      <w:pPr>
        <w:tabs>
          <w:tab w:val="center" w:pos="4680"/>
          <w:tab w:val="left" w:pos="6051"/>
        </w:tabs>
        <w:jc w:val="center"/>
        <w:rPr>
          <w:rFonts w:ascii="Times New Roman" w:hAnsi="Times New Roman" w:cs="Times New Roman"/>
          <w:b/>
          <w:sz w:val="28"/>
          <w:szCs w:val="28"/>
        </w:rPr>
      </w:pPr>
      <w:bookmarkStart w:id="0" w:name="_GoBack"/>
      <w:r>
        <w:rPr>
          <w:rFonts w:ascii="Times New Roman" w:hAnsi="Times New Roman" w:cs="Times New Roman"/>
          <w:b/>
          <w:sz w:val="28"/>
          <w:szCs w:val="28"/>
        </w:rPr>
        <w:t xml:space="preserve">Candidate Appearances </w:t>
      </w:r>
    </w:p>
    <w:p w14:paraId="4AC01B6F" w14:textId="77777777" w:rsidR="00B81D3A" w:rsidRPr="007A2418" w:rsidRDefault="00B81D3A" w:rsidP="00B81D3A">
      <w:pPr>
        <w:tabs>
          <w:tab w:val="center" w:pos="4680"/>
          <w:tab w:val="left" w:pos="6051"/>
        </w:tabs>
        <w:jc w:val="center"/>
        <w:rPr>
          <w:rFonts w:ascii="Times New Roman" w:hAnsi="Times New Roman" w:cs="Times New Roman"/>
          <w:b/>
          <w:sz w:val="28"/>
          <w:szCs w:val="28"/>
        </w:rPr>
      </w:pPr>
      <w:r>
        <w:rPr>
          <w:rFonts w:ascii="Times New Roman" w:hAnsi="Times New Roman" w:cs="Times New Roman"/>
          <w:b/>
          <w:sz w:val="28"/>
          <w:szCs w:val="28"/>
        </w:rPr>
        <w:t>PowerPoint Script</w:t>
      </w:r>
    </w:p>
    <w:bookmarkEnd w:id="0"/>
    <w:p w14:paraId="46E960BE" w14:textId="77777777" w:rsidR="00B81D3A" w:rsidRPr="007A2418" w:rsidRDefault="00B81D3A" w:rsidP="00B81D3A">
      <w:pPr>
        <w:rPr>
          <w:rFonts w:ascii="Times New Roman" w:hAnsi="Times New Roman" w:cs="Times New Roman"/>
          <w:b/>
        </w:rPr>
      </w:pPr>
      <w:r w:rsidRPr="007A2418">
        <w:rPr>
          <w:rFonts w:ascii="Times New Roman" w:hAnsi="Times New Roman" w:cs="Times New Roman"/>
          <w:b/>
        </w:rPr>
        <w:t>Slide 1: Title Page</w:t>
      </w:r>
    </w:p>
    <w:p w14:paraId="023136B0" w14:textId="77777777" w:rsidR="00B81D3A" w:rsidRPr="00084232" w:rsidRDefault="00B81D3A" w:rsidP="00B81D3A">
      <w:pPr>
        <w:rPr>
          <w:rFonts w:ascii="Times New Roman" w:hAnsi="Times New Roman" w:cs="Times New Roman"/>
          <w:sz w:val="24"/>
          <w:szCs w:val="24"/>
        </w:rPr>
      </w:pPr>
      <w:r w:rsidRPr="00084232">
        <w:rPr>
          <w:rFonts w:ascii="Times New Roman" w:hAnsi="Times New Roman" w:cs="Times New Roman"/>
          <w:sz w:val="24"/>
          <w:szCs w:val="24"/>
        </w:rPr>
        <w:t xml:space="preserve">Welcome to a brief introduction on candidate appearances and electioneering. </w:t>
      </w:r>
    </w:p>
    <w:p w14:paraId="350BB35D" w14:textId="77777777" w:rsidR="00B81D3A" w:rsidRPr="00084232" w:rsidRDefault="00B81D3A" w:rsidP="00B81D3A">
      <w:pPr>
        <w:rPr>
          <w:rFonts w:ascii="Times New Roman" w:hAnsi="Times New Roman" w:cs="Times New Roman"/>
          <w:sz w:val="24"/>
          <w:szCs w:val="24"/>
        </w:rPr>
      </w:pPr>
      <w:r w:rsidRPr="00084232">
        <w:rPr>
          <w:rFonts w:ascii="Times New Roman" w:hAnsi="Times New Roman" w:cs="Times New Roman"/>
          <w:sz w:val="24"/>
          <w:szCs w:val="24"/>
        </w:rPr>
        <w:t>Today we are going to spend some time talking about candidate appearances and electioneering. The goal of this training module is to educate you as to why your organization needs to pay attention to its electioneering activities, particularly to when deciding whether or not to host a candidate at a</w:t>
      </w:r>
      <w:r>
        <w:rPr>
          <w:rFonts w:ascii="Times New Roman" w:hAnsi="Times New Roman" w:cs="Times New Roman"/>
          <w:sz w:val="24"/>
          <w:szCs w:val="24"/>
        </w:rPr>
        <w:t>n</w:t>
      </w:r>
      <w:r w:rsidRPr="00084232">
        <w:rPr>
          <w:rFonts w:ascii="Times New Roman" w:hAnsi="Times New Roman" w:cs="Times New Roman"/>
          <w:sz w:val="24"/>
          <w:szCs w:val="24"/>
        </w:rPr>
        <w:t xml:space="preserve"> organization sponsored event. First, we will briefly discuss what is classified as a candidate appearance. Next, we will define when a candidate appears in their official or unofficial capacity. Finally, we will discuss the restrictions on a candidate’s appearance. </w:t>
      </w:r>
    </w:p>
    <w:p w14:paraId="1CECBDD2" w14:textId="77777777" w:rsidR="00B81D3A" w:rsidRPr="00084232" w:rsidRDefault="00B81D3A" w:rsidP="00B81D3A">
      <w:pPr>
        <w:rPr>
          <w:rFonts w:ascii="Times New Roman" w:hAnsi="Times New Roman" w:cs="Times New Roman"/>
          <w:b/>
          <w:sz w:val="24"/>
          <w:szCs w:val="24"/>
        </w:rPr>
      </w:pPr>
      <w:r w:rsidRPr="00084232">
        <w:rPr>
          <w:rFonts w:ascii="Times New Roman" w:hAnsi="Times New Roman" w:cs="Times New Roman"/>
          <w:b/>
          <w:sz w:val="24"/>
          <w:szCs w:val="24"/>
        </w:rPr>
        <w:t xml:space="preserve">Slide 2: Candidate appearances </w:t>
      </w:r>
    </w:p>
    <w:p w14:paraId="413AF343" w14:textId="77777777" w:rsidR="00B81D3A" w:rsidRPr="00084232" w:rsidRDefault="00B81D3A" w:rsidP="00B81D3A">
      <w:pPr>
        <w:rPr>
          <w:rFonts w:ascii="Times New Roman" w:hAnsi="Times New Roman" w:cs="Times New Roman"/>
          <w:sz w:val="24"/>
          <w:szCs w:val="24"/>
          <w:u w:val="single"/>
        </w:rPr>
      </w:pPr>
      <w:r w:rsidRPr="00084232">
        <w:rPr>
          <w:rFonts w:ascii="Times New Roman" w:hAnsi="Times New Roman" w:cs="Times New Roman"/>
          <w:sz w:val="24"/>
          <w:szCs w:val="24"/>
          <w:u w:val="single"/>
        </w:rPr>
        <w:t xml:space="preserve">Read from the slide.  </w:t>
      </w:r>
    </w:p>
    <w:p w14:paraId="0D93203E" w14:textId="77777777" w:rsidR="00B81D3A" w:rsidRPr="007A2418" w:rsidRDefault="00B81D3A" w:rsidP="00B81D3A">
      <w:pPr>
        <w:rPr>
          <w:rFonts w:ascii="Times New Roman" w:hAnsi="Times New Roman" w:cs="Times New Roman"/>
          <w:b/>
        </w:rPr>
      </w:pPr>
      <w:r w:rsidRPr="007A2418">
        <w:rPr>
          <w:rFonts w:ascii="Times New Roman" w:hAnsi="Times New Roman" w:cs="Times New Roman"/>
          <w:b/>
        </w:rPr>
        <w:t xml:space="preserve">Slide 3: Official vs. unofficial capacity </w:t>
      </w:r>
    </w:p>
    <w:p w14:paraId="6048A843" w14:textId="77777777" w:rsidR="00B81D3A" w:rsidRPr="007A2418" w:rsidRDefault="00B81D3A" w:rsidP="00B81D3A">
      <w:pPr>
        <w:pStyle w:val="NormalWeb"/>
      </w:pPr>
      <w:r w:rsidRPr="007A2418">
        <w:t xml:space="preserve">A candidate appears in their official capacity when a candidate is invited to speak at an organization’s event in his or her capacity as a political candidate. Alternatively, a candidate appears in their unofficial capacity when a candidate is invited to speak at an organization’s event in his or her individual capacity as a </w:t>
      </w:r>
      <w:r w:rsidRPr="007A2418">
        <w:rPr>
          <w:bCs/>
        </w:rPr>
        <w:t>public figure</w:t>
      </w:r>
      <w:r w:rsidRPr="007A2418">
        <w:t xml:space="preserve"> and makes no mention of their candidacy. </w:t>
      </w:r>
    </w:p>
    <w:p w14:paraId="5E6C05F4" w14:textId="77777777" w:rsidR="00B81D3A" w:rsidRPr="007A2418" w:rsidRDefault="00B81D3A" w:rsidP="00B81D3A">
      <w:pPr>
        <w:pStyle w:val="NormalWeb"/>
      </w:pPr>
      <w:r w:rsidRPr="007A2418">
        <w:t xml:space="preserve">The IRS recognizes that a candidate may appear in an unofficial capacity as a public figure where “an individual that ‘currently holds, or formerly held, public office; a public figure considered to be an expert in a non-political field; or one who is a celebrity, or has led a distinguished military, legal, or public service career’ … choose[s] to attend an event that is open to the public, such as a lecture, concert or worship service. The candidate’s presence at an organization- sponsored event does not, by itself, cause the organization to be engaged in political campaign intervention.” </w:t>
      </w:r>
    </w:p>
    <w:p w14:paraId="712D45E4" w14:textId="77777777" w:rsidR="00B81D3A" w:rsidRPr="007A2418" w:rsidRDefault="00B81D3A" w:rsidP="00B81D3A">
      <w:pPr>
        <w:pStyle w:val="NormalWeb"/>
        <w:rPr>
          <w:b/>
        </w:rPr>
      </w:pPr>
      <w:r w:rsidRPr="007A2418">
        <w:rPr>
          <w:b/>
        </w:rPr>
        <w:t>Slide 4: Official Capacity</w:t>
      </w:r>
    </w:p>
    <w:p w14:paraId="70DF3D60" w14:textId="77777777" w:rsidR="00B81D3A" w:rsidRPr="007A2418" w:rsidRDefault="00B81D3A" w:rsidP="00B81D3A">
      <w:pPr>
        <w:rPr>
          <w:rFonts w:ascii="Times New Roman" w:hAnsi="Times New Roman" w:cs="Times New Roman"/>
        </w:rPr>
      </w:pPr>
      <w:r w:rsidRPr="007A2418">
        <w:rPr>
          <w:rFonts w:ascii="Times New Roman" w:hAnsi="Times New Roman" w:cs="Times New Roman"/>
        </w:rPr>
        <w:t xml:space="preserve">In considering whether a candidate has appeared in their official capacity, the IRS will assess three factors, which include: </w:t>
      </w:r>
    </w:p>
    <w:p w14:paraId="3F428E53" w14:textId="77777777" w:rsidR="00B81D3A" w:rsidRPr="007A2418" w:rsidRDefault="00B81D3A" w:rsidP="00B81D3A">
      <w:pPr>
        <w:pStyle w:val="ListParagraph"/>
        <w:numPr>
          <w:ilvl w:val="0"/>
          <w:numId w:val="1"/>
        </w:numPr>
        <w:rPr>
          <w:rFonts w:ascii="Times New Roman" w:hAnsi="Times New Roman" w:cs="Times New Roman"/>
        </w:rPr>
      </w:pPr>
      <w:r w:rsidRPr="007A2418">
        <w:rPr>
          <w:rFonts w:ascii="Times New Roman" w:hAnsi="Times New Roman" w:cs="Times New Roman"/>
        </w:rPr>
        <w:t xml:space="preserve">Whether the organization provides candidates seeking the same office an equal opportunity to participate? </w:t>
      </w:r>
    </w:p>
    <w:p w14:paraId="775AE921" w14:textId="77777777" w:rsidR="00B81D3A" w:rsidRPr="007A2418" w:rsidRDefault="00B81D3A" w:rsidP="00B81D3A">
      <w:pPr>
        <w:pStyle w:val="ListParagraph"/>
        <w:numPr>
          <w:ilvl w:val="0"/>
          <w:numId w:val="1"/>
        </w:numPr>
        <w:rPr>
          <w:rFonts w:ascii="Times New Roman" w:hAnsi="Times New Roman" w:cs="Times New Roman"/>
        </w:rPr>
      </w:pPr>
      <w:r w:rsidRPr="007A2418">
        <w:rPr>
          <w:rFonts w:ascii="Times New Roman" w:hAnsi="Times New Roman" w:cs="Times New Roman"/>
        </w:rPr>
        <w:t>Whether the organization indicates any support for</w:t>
      </w:r>
      <w:r>
        <w:rPr>
          <w:rFonts w:ascii="Times New Roman" w:hAnsi="Times New Roman" w:cs="Times New Roman"/>
        </w:rPr>
        <w:t xml:space="preserve"> or opposition to the candidate?</w:t>
      </w:r>
    </w:p>
    <w:p w14:paraId="75AE952A" w14:textId="77777777" w:rsidR="00B81D3A" w:rsidRPr="007A2418" w:rsidRDefault="00B81D3A" w:rsidP="00B81D3A">
      <w:pPr>
        <w:pStyle w:val="ListParagraph"/>
        <w:numPr>
          <w:ilvl w:val="0"/>
          <w:numId w:val="1"/>
        </w:numPr>
        <w:rPr>
          <w:rFonts w:ascii="Times New Roman" w:hAnsi="Times New Roman" w:cs="Times New Roman"/>
        </w:rPr>
      </w:pPr>
      <w:r w:rsidRPr="007A2418">
        <w:rPr>
          <w:rFonts w:ascii="Times New Roman" w:hAnsi="Times New Roman" w:cs="Times New Roman"/>
        </w:rPr>
        <w:t>Whether the organization engaged in any political fundraising?</w:t>
      </w:r>
    </w:p>
    <w:p w14:paraId="459D67F7" w14:textId="77777777" w:rsidR="00B81D3A" w:rsidRPr="007A2418" w:rsidRDefault="00B81D3A" w:rsidP="00B81D3A">
      <w:pPr>
        <w:rPr>
          <w:rFonts w:ascii="Times New Roman" w:hAnsi="Times New Roman" w:cs="Times New Roman"/>
          <w:b/>
        </w:rPr>
      </w:pPr>
      <w:r w:rsidRPr="007A2418">
        <w:rPr>
          <w:rFonts w:ascii="Times New Roman" w:hAnsi="Times New Roman" w:cs="Times New Roman"/>
          <w:b/>
        </w:rPr>
        <w:t xml:space="preserve">Slide 5: Whether the organization provides candidates seeking the same office an equal opportunity to participate? </w:t>
      </w:r>
    </w:p>
    <w:p w14:paraId="42AA4460" w14:textId="77777777" w:rsidR="00B81D3A" w:rsidRPr="007A2418" w:rsidRDefault="00B81D3A" w:rsidP="00B81D3A">
      <w:pPr>
        <w:rPr>
          <w:rFonts w:ascii="Times New Roman" w:hAnsi="Times New Roman" w:cs="Times New Roman"/>
        </w:rPr>
      </w:pPr>
      <w:r w:rsidRPr="007A2418">
        <w:rPr>
          <w:rFonts w:ascii="Times New Roman" w:hAnsi="Times New Roman" w:cs="Times New Roman"/>
        </w:rPr>
        <w:lastRenderedPageBreak/>
        <w:t xml:space="preserve">In assessing whether the organization provides candidates seeking the same office an equal opportunity to participate, the IRS will look to the nature of the event to which each candidate is invited and the manner in which each candidate is presented at the event. </w:t>
      </w:r>
    </w:p>
    <w:p w14:paraId="190DE1F5" w14:textId="77777777" w:rsidR="00B81D3A" w:rsidRPr="0032484E" w:rsidRDefault="00B81D3A" w:rsidP="00B81D3A">
      <w:pPr>
        <w:rPr>
          <w:rFonts w:ascii="Times New Roman" w:hAnsi="Times New Roman" w:cs="Times New Roman"/>
          <w:u w:val="single"/>
        </w:rPr>
      </w:pPr>
      <w:r>
        <w:rPr>
          <w:rFonts w:ascii="Times New Roman" w:hAnsi="Times New Roman" w:cs="Times New Roman"/>
          <w:u w:val="single"/>
        </w:rPr>
        <w:t xml:space="preserve">Read the example on the </w:t>
      </w:r>
      <w:r w:rsidRPr="0032484E">
        <w:rPr>
          <w:rFonts w:ascii="Times New Roman" w:hAnsi="Times New Roman" w:cs="Times New Roman"/>
          <w:u w:val="single"/>
        </w:rPr>
        <w:t xml:space="preserve">slide.  </w:t>
      </w:r>
    </w:p>
    <w:p w14:paraId="44A227A1" w14:textId="77777777" w:rsidR="00B81D3A" w:rsidRPr="007A2418" w:rsidRDefault="00B81D3A" w:rsidP="00B81D3A">
      <w:pPr>
        <w:rPr>
          <w:rFonts w:ascii="Times New Roman" w:hAnsi="Times New Roman" w:cs="Times New Roman"/>
        </w:rPr>
      </w:pPr>
      <w:r>
        <w:rPr>
          <w:rFonts w:ascii="Times New Roman" w:hAnsi="Times New Roman" w:cs="Times New Roman"/>
        </w:rPr>
        <w:t xml:space="preserve">Answer: </w:t>
      </w:r>
      <w:r w:rsidRPr="007A2418">
        <w:rPr>
          <w:rFonts w:ascii="Times New Roman" w:hAnsi="Times New Roman" w:cs="Times New Roman"/>
        </w:rPr>
        <w:t xml:space="preserve">This would likely be determined to be a permissible candidate appearance given that all candidates were invited, even though one declined. Additionally, each candidate was given an equal opportunity to address questions, and the candidates were not presented in an unequal manner at the event. </w:t>
      </w:r>
    </w:p>
    <w:p w14:paraId="1BD72B19" w14:textId="77777777" w:rsidR="00B81D3A" w:rsidRPr="007A2418" w:rsidRDefault="00B81D3A" w:rsidP="00B81D3A">
      <w:pPr>
        <w:rPr>
          <w:rFonts w:ascii="Times New Roman" w:hAnsi="Times New Roman" w:cs="Times New Roman"/>
          <w:b/>
        </w:rPr>
      </w:pPr>
      <w:r w:rsidRPr="007A2418">
        <w:rPr>
          <w:rFonts w:ascii="Times New Roman" w:hAnsi="Times New Roman" w:cs="Times New Roman"/>
          <w:b/>
        </w:rPr>
        <w:t>Slide 6: Whether the organization indicates any support for or opposition to the candidate (including candidate introductions and communications concerning the candidate’s attendance)?</w:t>
      </w:r>
    </w:p>
    <w:p w14:paraId="289D2F3B" w14:textId="77777777" w:rsidR="00B81D3A" w:rsidRPr="007A2418" w:rsidRDefault="00B81D3A" w:rsidP="00B81D3A">
      <w:pPr>
        <w:rPr>
          <w:rFonts w:ascii="Times New Roman" w:hAnsi="Times New Roman" w:cs="Times New Roman"/>
        </w:rPr>
      </w:pPr>
      <w:r w:rsidRPr="007A2418">
        <w:rPr>
          <w:rFonts w:ascii="Times New Roman" w:hAnsi="Times New Roman" w:cs="Times New Roman"/>
        </w:rPr>
        <w:t xml:space="preserve">In assessing whether the organization indicates any support for or opposition to the candidate (including candidate introductions and communications concerning the candidate’s attendance), the IRS will look to how the candidate or candidates are introduced and to the communications concerning the candidate’s appearances. </w:t>
      </w:r>
    </w:p>
    <w:p w14:paraId="3129B969" w14:textId="77777777" w:rsidR="00B81D3A" w:rsidRPr="0032484E" w:rsidRDefault="00B81D3A" w:rsidP="00B81D3A">
      <w:pPr>
        <w:rPr>
          <w:rFonts w:ascii="Times New Roman" w:hAnsi="Times New Roman" w:cs="Times New Roman"/>
          <w:u w:val="single"/>
        </w:rPr>
      </w:pPr>
      <w:r>
        <w:rPr>
          <w:rFonts w:ascii="Times New Roman" w:hAnsi="Times New Roman" w:cs="Times New Roman"/>
          <w:u w:val="single"/>
        </w:rPr>
        <w:t xml:space="preserve">Read the example on the </w:t>
      </w:r>
      <w:r w:rsidRPr="0032484E">
        <w:rPr>
          <w:rFonts w:ascii="Times New Roman" w:hAnsi="Times New Roman" w:cs="Times New Roman"/>
          <w:u w:val="single"/>
        </w:rPr>
        <w:t xml:space="preserve">slide.  </w:t>
      </w:r>
    </w:p>
    <w:p w14:paraId="28BAB5DB" w14:textId="77777777" w:rsidR="00B81D3A" w:rsidRPr="007A2418" w:rsidRDefault="00B81D3A" w:rsidP="00B81D3A">
      <w:pPr>
        <w:rPr>
          <w:rFonts w:ascii="Times New Roman" w:hAnsi="Times New Roman" w:cs="Times New Roman"/>
        </w:rPr>
      </w:pPr>
      <w:r>
        <w:rPr>
          <w:rFonts w:ascii="Times New Roman" w:hAnsi="Times New Roman" w:cs="Times New Roman"/>
        </w:rPr>
        <w:t xml:space="preserve">Answer: </w:t>
      </w:r>
      <w:r w:rsidRPr="007A2418">
        <w:rPr>
          <w:rFonts w:ascii="Times New Roman" w:hAnsi="Times New Roman" w:cs="Times New Roman"/>
        </w:rPr>
        <w:t>This would likely be determined to be an impermissible candidate appearance given that the candidate was introduced was favored over the other candidates in attendance when the President of the organization offered his support for her candidacy.</w:t>
      </w:r>
    </w:p>
    <w:p w14:paraId="1DDF5BB1" w14:textId="77777777" w:rsidR="00B81D3A" w:rsidRPr="007A2418" w:rsidRDefault="00B81D3A" w:rsidP="00B81D3A">
      <w:pPr>
        <w:rPr>
          <w:rFonts w:ascii="Times New Roman" w:hAnsi="Times New Roman" w:cs="Times New Roman"/>
          <w:b/>
        </w:rPr>
      </w:pPr>
      <w:r w:rsidRPr="007A2418">
        <w:rPr>
          <w:rFonts w:ascii="Times New Roman" w:hAnsi="Times New Roman" w:cs="Times New Roman"/>
          <w:b/>
        </w:rPr>
        <w:t>Slide 7:  Whether the organization is engaged in any political fundraising?</w:t>
      </w:r>
    </w:p>
    <w:p w14:paraId="1CCD5392" w14:textId="77777777" w:rsidR="00B81D3A" w:rsidRPr="007A2418" w:rsidRDefault="00B81D3A" w:rsidP="00B81D3A">
      <w:pPr>
        <w:rPr>
          <w:rFonts w:ascii="Times New Roman" w:hAnsi="Times New Roman" w:cs="Times New Roman"/>
        </w:rPr>
      </w:pPr>
      <w:r w:rsidRPr="007A2418">
        <w:rPr>
          <w:rFonts w:ascii="Times New Roman" w:hAnsi="Times New Roman" w:cs="Times New Roman"/>
        </w:rPr>
        <w:t xml:space="preserve">In assessing whether the organization is engaged in any political fundraising, the IRS will determine the facts and circumstances of the event. </w:t>
      </w:r>
    </w:p>
    <w:p w14:paraId="0C0BB958" w14:textId="77777777" w:rsidR="00B81D3A" w:rsidRPr="0032484E" w:rsidRDefault="00B81D3A" w:rsidP="00B81D3A">
      <w:pPr>
        <w:rPr>
          <w:rFonts w:ascii="Times New Roman" w:hAnsi="Times New Roman" w:cs="Times New Roman"/>
          <w:u w:val="single"/>
        </w:rPr>
      </w:pPr>
      <w:r>
        <w:rPr>
          <w:rFonts w:ascii="Times New Roman" w:hAnsi="Times New Roman" w:cs="Times New Roman"/>
          <w:u w:val="single"/>
        </w:rPr>
        <w:t xml:space="preserve">Read the example on the </w:t>
      </w:r>
      <w:r w:rsidRPr="0032484E">
        <w:rPr>
          <w:rFonts w:ascii="Times New Roman" w:hAnsi="Times New Roman" w:cs="Times New Roman"/>
          <w:u w:val="single"/>
        </w:rPr>
        <w:t xml:space="preserve">slide.  </w:t>
      </w:r>
    </w:p>
    <w:p w14:paraId="38D22C60" w14:textId="77777777" w:rsidR="00B81D3A" w:rsidRPr="007A2418" w:rsidRDefault="00B81D3A" w:rsidP="00B81D3A">
      <w:pPr>
        <w:rPr>
          <w:rFonts w:ascii="Times New Roman" w:hAnsi="Times New Roman" w:cs="Times New Roman"/>
        </w:rPr>
      </w:pPr>
      <w:r>
        <w:rPr>
          <w:rFonts w:ascii="Times New Roman" w:hAnsi="Times New Roman" w:cs="Times New Roman"/>
        </w:rPr>
        <w:t xml:space="preserve">Answer: </w:t>
      </w:r>
      <w:r w:rsidRPr="007A2418">
        <w:rPr>
          <w:rFonts w:ascii="Times New Roman" w:hAnsi="Times New Roman" w:cs="Times New Roman"/>
        </w:rPr>
        <w:t xml:space="preserve">The would likely be determined to be an impermissible candidate appearance given that only one candidate was permitted to set up a table soliciting donations, while all other requests were denied. Despite the facts that President Brown made no mention of any candidate’s qualifications and each </w:t>
      </w:r>
      <w:r>
        <w:rPr>
          <w:rFonts w:ascii="Times New Roman" w:hAnsi="Times New Roman" w:cs="Times New Roman"/>
        </w:rPr>
        <w:t>was</w:t>
      </w:r>
      <w:r w:rsidRPr="007A2418">
        <w:rPr>
          <w:rFonts w:ascii="Times New Roman" w:hAnsi="Times New Roman" w:cs="Times New Roman"/>
        </w:rPr>
        <w:t xml:space="preserve"> given an equal opportunity to address questions, one candidate was still favored over the rest in that the organization permitted political fundraising solely for her campaign. </w:t>
      </w:r>
    </w:p>
    <w:p w14:paraId="71FD3CAF" w14:textId="77777777" w:rsidR="00B81D3A" w:rsidRPr="007A2418" w:rsidRDefault="00B81D3A" w:rsidP="00B81D3A">
      <w:pPr>
        <w:pStyle w:val="NormalWeb"/>
        <w:rPr>
          <w:b/>
        </w:rPr>
      </w:pPr>
      <w:r w:rsidRPr="007A2418">
        <w:rPr>
          <w:b/>
        </w:rPr>
        <w:t>Slide 8: Unofficial Capacity</w:t>
      </w:r>
    </w:p>
    <w:p w14:paraId="1B0DEF4D" w14:textId="77777777" w:rsidR="00B81D3A" w:rsidRPr="007A2418" w:rsidRDefault="00B81D3A" w:rsidP="00B81D3A">
      <w:pPr>
        <w:rPr>
          <w:rFonts w:ascii="Times New Roman" w:hAnsi="Times New Roman" w:cs="Times New Roman"/>
        </w:rPr>
      </w:pPr>
      <w:r w:rsidRPr="007A2418">
        <w:rPr>
          <w:rFonts w:ascii="Times New Roman" w:hAnsi="Times New Roman" w:cs="Times New Roman"/>
        </w:rPr>
        <w:t xml:space="preserve">In considering whether a candidate has appeared in their unofficial capacity, the IRS will assess five factors, which include: </w:t>
      </w:r>
    </w:p>
    <w:p w14:paraId="00A21BD7" w14:textId="77777777" w:rsidR="00B81D3A" w:rsidRPr="007A2418" w:rsidRDefault="00B81D3A" w:rsidP="00B81D3A">
      <w:pPr>
        <w:pStyle w:val="ListParagraph"/>
        <w:numPr>
          <w:ilvl w:val="0"/>
          <w:numId w:val="2"/>
        </w:numPr>
        <w:rPr>
          <w:rFonts w:ascii="Times New Roman" w:hAnsi="Times New Roman" w:cs="Times New Roman"/>
        </w:rPr>
      </w:pPr>
      <w:r w:rsidRPr="007A2418">
        <w:rPr>
          <w:rFonts w:ascii="Times New Roman" w:hAnsi="Times New Roman" w:cs="Times New Roman"/>
        </w:rPr>
        <w:t>Whether the individual is chosen to speak solely for reasons other than candidacy for public office;</w:t>
      </w:r>
    </w:p>
    <w:p w14:paraId="6612C9CA" w14:textId="77777777" w:rsidR="00B81D3A" w:rsidRPr="007A2418" w:rsidRDefault="00B81D3A" w:rsidP="00B81D3A">
      <w:pPr>
        <w:pStyle w:val="ListParagraph"/>
        <w:numPr>
          <w:ilvl w:val="0"/>
          <w:numId w:val="2"/>
        </w:numPr>
        <w:rPr>
          <w:rFonts w:ascii="Times New Roman" w:hAnsi="Times New Roman" w:cs="Times New Roman"/>
        </w:rPr>
      </w:pPr>
      <w:r w:rsidRPr="007A2418">
        <w:rPr>
          <w:rFonts w:ascii="Times New Roman" w:hAnsi="Times New Roman" w:cs="Times New Roman"/>
        </w:rPr>
        <w:t>Whether the individual speaks only in non-candidate capacity;</w:t>
      </w:r>
    </w:p>
    <w:p w14:paraId="79D43D8C" w14:textId="77777777" w:rsidR="00B81D3A" w:rsidRPr="007A2418" w:rsidRDefault="00B81D3A" w:rsidP="00B81D3A">
      <w:pPr>
        <w:pStyle w:val="ListParagraph"/>
        <w:numPr>
          <w:ilvl w:val="0"/>
          <w:numId w:val="2"/>
        </w:numPr>
        <w:rPr>
          <w:rFonts w:ascii="Times New Roman" w:hAnsi="Times New Roman" w:cs="Times New Roman"/>
        </w:rPr>
      </w:pPr>
      <w:r w:rsidRPr="007A2418">
        <w:rPr>
          <w:rFonts w:ascii="Times New Roman" w:hAnsi="Times New Roman" w:cs="Times New Roman"/>
        </w:rPr>
        <w:t>Whether either the individuals or any representative of the organization make any mention of his or her candidacy or the election;</w:t>
      </w:r>
    </w:p>
    <w:p w14:paraId="5E4A1021" w14:textId="77777777" w:rsidR="00B81D3A" w:rsidRPr="007A2418" w:rsidRDefault="00B81D3A" w:rsidP="00B81D3A">
      <w:pPr>
        <w:pStyle w:val="ListParagraph"/>
        <w:numPr>
          <w:ilvl w:val="0"/>
          <w:numId w:val="2"/>
        </w:numPr>
        <w:rPr>
          <w:rFonts w:ascii="Times New Roman" w:hAnsi="Times New Roman" w:cs="Times New Roman"/>
        </w:rPr>
      </w:pPr>
      <w:r w:rsidRPr="007A2418">
        <w:rPr>
          <w:rFonts w:ascii="Times New Roman" w:hAnsi="Times New Roman" w:cs="Times New Roman"/>
        </w:rPr>
        <w:t>Whether the organization maintains a nonpartisan atmosphere on the premises or at the event where the candidate is present; and</w:t>
      </w:r>
    </w:p>
    <w:p w14:paraId="5A59ADF5" w14:textId="77777777" w:rsidR="00B81D3A" w:rsidRPr="007A2418" w:rsidRDefault="00B81D3A" w:rsidP="00B81D3A">
      <w:pPr>
        <w:pStyle w:val="ListParagraph"/>
        <w:numPr>
          <w:ilvl w:val="0"/>
          <w:numId w:val="2"/>
        </w:numPr>
        <w:rPr>
          <w:rFonts w:ascii="Times New Roman" w:hAnsi="Times New Roman" w:cs="Times New Roman"/>
        </w:rPr>
      </w:pPr>
      <w:r w:rsidRPr="007A2418">
        <w:rPr>
          <w:rFonts w:ascii="Times New Roman" w:hAnsi="Times New Roman" w:cs="Times New Roman"/>
        </w:rPr>
        <w:lastRenderedPageBreak/>
        <w:t>Whether the organization clearly indicates the capacity in which the candidate is appearing and should not mention the individual’s political candidacy or the upcoming election in the communications announcing the candidate’s attendance at the event.</w:t>
      </w:r>
    </w:p>
    <w:p w14:paraId="3D738664" w14:textId="77777777" w:rsidR="00B81D3A" w:rsidRPr="007A2418" w:rsidRDefault="00B81D3A" w:rsidP="00B81D3A">
      <w:pPr>
        <w:rPr>
          <w:rFonts w:ascii="Times New Roman" w:hAnsi="Times New Roman" w:cs="Times New Roman"/>
        </w:rPr>
      </w:pPr>
      <w:r w:rsidRPr="007A2418">
        <w:rPr>
          <w:rFonts w:ascii="Times New Roman" w:hAnsi="Times New Roman" w:cs="Times New Roman"/>
        </w:rPr>
        <w:t>Now that these factors have been mentioned, let</w:t>
      </w:r>
      <w:r>
        <w:rPr>
          <w:rFonts w:ascii="Times New Roman" w:hAnsi="Times New Roman" w:cs="Times New Roman"/>
        </w:rPr>
        <w:t>’</w:t>
      </w:r>
      <w:r w:rsidRPr="007A2418">
        <w:rPr>
          <w:rFonts w:ascii="Times New Roman" w:hAnsi="Times New Roman" w:cs="Times New Roman"/>
        </w:rPr>
        <w:t xml:space="preserve">s dive into some examples. </w:t>
      </w:r>
    </w:p>
    <w:p w14:paraId="13F783DF" w14:textId="77777777" w:rsidR="00B81D3A" w:rsidRPr="007A2418" w:rsidRDefault="00B81D3A" w:rsidP="00B81D3A">
      <w:pPr>
        <w:rPr>
          <w:rFonts w:ascii="Times New Roman" w:hAnsi="Times New Roman" w:cs="Times New Roman"/>
          <w:b/>
        </w:rPr>
      </w:pPr>
      <w:r w:rsidRPr="007A2418">
        <w:rPr>
          <w:rFonts w:ascii="Times New Roman" w:hAnsi="Times New Roman" w:cs="Times New Roman"/>
          <w:b/>
        </w:rPr>
        <w:t xml:space="preserve">Slide 9: Whether the individual is chosen to speak solely for reasons other than candidacy for public office?  </w:t>
      </w:r>
    </w:p>
    <w:p w14:paraId="198AB7D0" w14:textId="77777777" w:rsidR="00B81D3A" w:rsidRPr="007A2418" w:rsidRDefault="00B81D3A" w:rsidP="00B81D3A">
      <w:pPr>
        <w:rPr>
          <w:rFonts w:ascii="Times New Roman" w:hAnsi="Times New Roman" w:cs="Times New Roman"/>
        </w:rPr>
      </w:pPr>
      <w:r w:rsidRPr="007A2418">
        <w:rPr>
          <w:rFonts w:ascii="Times New Roman" w:hAnsi="Times New Roman" w:cs="Times New Roman"/>
        </w:rPr>
        <w:t xml:space="preserve">In assessing whether the individual was chosen to speak solely for reasons other than candidacy for public office, the IRS will look to the facts and circumstances of the event to determine if the individual acted in their unofficial capacity. </w:t>
      </w:r>
    </w:p>
    <w:p w14:paraId="79BA6A12" w14:textId="77777777" w:rsidR="00B81D3A" w:rsidRPr="007A2418" w:rsidRDefault="00B81D3A" w:rsidP="00B81D3A">
      <w:pPr>
        <w:rPr>
          <w:rFonts w:ascii="Times New Roman" w:hAnsi="Times New Roman" w:cs="Times New Roman"/>
        </w:rPr>
      </w:pPr>
      <w:r w:rsidRPr="007A2418">
        <w:rPr>
          <w:rFonts w:ascii="Times New Roman" w:hAnsi="Times New Roman" w:cs="Times New Roman"/>
        </w:rPr>
        <w:t xml:space="preserve">Read the example from the slide. </w:t>
      </w:r>
    </w:p>
    <w:p w14:paraId="7F8427A0" w14:textId="77777777" w:rsidR="00B81D3A" w:rsidRPr="007A2418" w:rsidRDefault="00B81D3A" w:rsidP="00B81D3A">
      <w:pPr>
        <w:rPr>
          <w:rFonts w:ascii="Times New Roman" w:hAnsi="Times New Roman" w:cs="Times New Roman"/>
        </w:rPr>
      </w:pPr>
      <w:r w:rsidRPr="007A2418">
        <w:rPr>
          <w:rFonts w:ascii="Times New Roman" w:hAnsi="Times New Roman" w:cs="Times New Roman"/>
        </w:rPr>
        <w:t xml:space="preserve">Answer: The IRS will likely find that the individual acted in their individual capacity given that the Senator made no mention of his time in public office, his campaign for </w:t>
      </w:r>
      <w:r>
        <w:rPr>
          <w:rFonts w:ascii="Times New Roman" w:hAnsi="Times New Roman" w:cs="Times New Roman"/>
        </w:rPr>
        <w:t xml:space="preserve">the </w:t>
      </w:r>
      <w:r w:rsidRPr="007A2418">
        <w:rPr>
          <w:rFonts w:ascii="Times New Roman" w:hAnsi="Times New Roman" w:cs="Times New Roman"/>
        </w:rPr>
        <w:t xml:space="preserve">Presidency, or the upcoming election. </w:t>
      </w:r>
    </w:p>
    <w:p w14:paraId="0BF12555" w14:textId="77777777" w:rsidR="00B81D3A" w:rsidRPr="007A2418" w:rsidRDefault="00B81D3A" w:rsidP="00B81D3A">
      <w:pPr>
        <w:rPr>
          <w:rFonts w:ascii="Times New Roman" w:hAnsi="Times New Roman" w:cs="Times New Roman"/>
          <w:b/>
        </w:rPr>
      </w:pPr>
      <w:r w:rsidRPr="007A2418">
        <w:rPr>
          <w:rFonts w:ascii="Times New Roman" w:hAnsi="Times New Roman" w:cs="Times New Roman"/>
          <w:b/>
        </w:rPr>
        <w:t>Slide 10: Whether the individual speaks only in non-candidate capacity; and whether either the individuals or any representative of the organization make any mention of his or her candidacy or the election?</w:t>
      </w:r>
    </w:p>
    <w:p w14:paraId="3D31D943" w14:textId="77777777" w:rsidR="00B81D3A" w:rsidRPr="007A2418" w:rsidRDefault="00B81D3A" w:rsidP="00B81D3A">
      <w:pPr>
        <w:rPr>
          <w:rFonts w:ascii="Times New Roman" w:hAnsi="Times New Roman" w:cs="Times New Roman"/>
        </w:rPr>
      </w:pPr>
      <w:r w:rsidRPr="007A2418">
        <w:rPr>
          <w:rFonts w:ascii="Times New Roman" w:hAnsi="Times New Roman" w:cs="Times New Roman"/>
        </w:rPr>
        <w:t xml:space="preserve">In assessing whether the individual speaks only in non-candidate capacity and whether either the individuals or any representative of the organization make any mention of his or her candidacy or the election, the IRS will look to the facts and circumstances of the event to determine if the individual acted in their unofficial capacity. </w:t>
      </w:r>
    </w:p>
    <w:p w14:paraId="3C68BFB3" w14:textId="77777777" w:rsidR="00B81D3A" w:rsidRPr="0032484E" w:rsidRDefault="00B81D3A" w:rsidP="00B81D3A">
      <w:pPr>
        <w:rPr>
          <w:rFonts w:ascii="Times New Roman" w:hAnsi="Times New Roman" w:cs="Times New Roman"/>
          <w:u w:val="single"/>
        </w:rPr>
      </w:pPr>
      <w:r>
        <w:rPr>
          <w:rFonts w:ascii="Times New Roman" w:hAnsi="Times New Roman" w:cs="Times New Roman"/>
          <w:u w:val="single"/>
        </w:rPr>
        <w:t xml:space="preserve">Read the example on the </w:t>
      </w:r>
      <w:r w:rsidRPr="0032484E">
        <w:rPr>
          <w:rFonts w:ascii="Times New Roman" w:hAnsi="Times New Roman" w:cs="Times New Roman"/>
          <w:u w:val="single"/>
        </w:rPr>
        <w:t xml:space="preserve">slide.  </w:t>
      </w:r>
    </w:p>
    <w:p w14:paraId="198F0022" w14:textId="77777777" w:rsidR="00B81D3A" w:rsidRPr="007A2418" w:rsidRDefault="00B81D3A" w:rsidP="00B81D3A">
      <w:pPr>
        <w:rPr>
          <w:rFonts w:ascii="Times New Roman" w:hAnsi="Times New Roman" w:cs="Times New Roman"/>
        </w:rPr>
      </w:pPr>
      <w:r w:rsidRPr="007A2418">
        <w:rPr>
          <w:rFonts w:ascii="Times New Roman" w:hAnsi="Times New Roman" w:cs="Times New Roman"/>
        </w:rPr>
        <w:t xml:space="preserve">Answer: While the President of the organization did reference that the speaker was the current Governor, no mention was made of the Governor’s re-election during his introduction or during his speech on arts and education. While the elected official was recognized based on his current title, the President of the organization gave the same introduction that he would for any other official. The IRS will take this into consideration when assessing the facts and circumstances, but it will likely find that the Governor acted in his unofficial capacity. </w:t>
      </w:r>
    </w:p>
    <w:p w14:paraId="1E04E47B" w14:textId="77777777" w:rsidR="00B81D3A" w:rsidRPr="007A2418" w:rsidRDefault="00B81D3A" w:rsidP="00B81D3A">
      <w:pPr>
        <w:rPr>
          <w:rFonts w:ascii="Times New Roman" w:hAnsi="Times New Roman" w:cs="Times New Roman"/>
          <w:b/>
        </w:rPr>
      </w:pPr>
      <w:r w:rsidRPr="007A2418">
        <w:rPr>
          <w:rFonts w:ascii="Times New Roman" w:hAnsi="Times New Roman" w:cs="Times New Roman"/>
          <w:b/>
        </w:rPr>
        <w:t xml:space="preserve">Slide 11: Whether the organization maintains a nonpartisan atmosphere on the premises or at the event where the candidate is present; and whether the organization clearly indicates the capacity in which the candidate is appearing and should not mention the individual’s political candidacy or the upcoming election in the communications announcing the candidate’s attendance at the event? </w:t>
      </w:r>
    </w:p>
    <w:p w14:paraId="3CBE0B24" w14:textId="77777777" w:rsidR="00B81D3A" w:rsidRPr="007A2418" w:rsidRDefault="00B81D3A" w:rsidP="00B81D3A">
      <w:pPr>
        <w:rPr>
          <w:rFonts w:ascii="Times New Roman" w:hAnsi="Times New Roman" w:cs="Times New Roman"/>
        </w:rPr>
      </w:pPr>
      <w:r w:rsidRPr="007A2418">
        <w:rPr>
          <w:rFonts w:ascii="Times New Roman" w:hAnsi="Times New Roman" w:cs="Times New Roman"/>
        </w:rPr>
        <w:t xml:space="preserve">In assessing whether the organization maintains a nonpartisan atmosphere on the premises or at the event where the candidate is present; and whether the organization clearly indicates the capacity in which the candidate is appearing and should not mention the individual’s political candidacy or the upcoming election in the communications announcing the candidate’s attendance at the event, the IRS will look to the facts and circumstances of the event to determine if the individual acted in their unofficial capacity. </w:t>
      </w:r>
    </w:p>
    <w:p w14:paraId="61BE305A" w14:textId="77777777" w:rsidR="00B81D3A" w:rsidRPr="007A2418" w:rsidRDefault="00B81D3A" w:rsidP="00B81D3A">
      <w:pPr>
        <w:rPr>
          <w:rFonts w:ascii="Times New Roman" w:hAnsi="Times New Roman" w:cs="Times New Roman"/>
        </w:rPr>
      </w:pPr>
      <w:r w:rsidRPr="007A2418">
        <w:rPr>
          <w:rFonts w:ascii="Times New Roman" w:hAnsi="Times New Roman" w:cs="Times New Roman"/>
        </w:rPr>
        <w:t xml:space="preserve">Answer: The IRS will likely find that the Mayor did not act in his unofficial capacity given that the organization, in introducing him as the Mayor and calling for the attendees to support him in the upcoming election, did not maintain a nonpartisan atmosphere. Additionally, the organization did not clearly indicate the unofficial capacity in which the Mayor was attending, but rather used the introduction </w:t>
      </w:r>
      <w:r w:rsidRPr="007A2418">
        <w:rPr>
          <w:rFonts w:ascii="Times New Roman" w:hAnsi="Times New Roman" w:cs="Times New Roman"/>
        </w:rPr>
        <w:lastRenderedPageBreak/>
        <w:t xml:space="preserve">to mention the Mayor’s support for the organization while in office to bolster his political candidacy and encourage attendees to vote for him during the upcoming election. </w:t>
      </w:r>
    </w:p>
    <w:p w14:paraId="5851E973" w14:textId="77777777" w:rsidR="00B81D3A" w:rsidRPr="007A2418" w:rsidRDefault="00B81D3A" w:rsidP="00B81D3A">
      <w:pPr>
        <w:rPr>
          <w:rFonts w:ascii="Times New Roman" w:hAnsi="Times New Roman" w:cs="Times New Roman"/>
          <w:b/>
        </w:rPr>
      </w:pPr>
      <w:r w:rsidRPr="007A2418">
        <w:rPr>
          <w:rFonts w:ascii="Times New Roman" w:hAnsi="Times New Roman" w:cs="Times New Roman"/>
          <w:b/>
        </w:rPr>
        <w:t>Slide 12: Permissible candidate appearances</w:t>
      </w:r>
    </w:p>
    <w:p w14:paraId="5975CB2D" w14:textId="77777777" w:rsidR="00B81D3A" w:rsidRPr="007A2418" w:rsidRDefault="00B81D3A" w:rsidP="00B81D3A">
      <w:pPr>
        <w:rPr>
          <w:rFonts w:ascii="Times New Roman" w:hAnsi="Times New Roman" w:cs="Times New Roman"/>
        </w:rPr>
      </w:pPr>
      <w:r w:rsidRPr="007A2418">
        <w:rPr>
          <w:rFonts w:ascii="Times New Roman" w:hAnsi="Times New Roman" w:cs="Times New Roman"/>
        </w:rPr>
        <w:t xml:space="preserve">I know this has been a lot of information, but before we end, I would like to just reiterate what the IRS considers to be permissible and impermissible candidate appearances. </w:t>
      </w:r>
    </w:p>
    <w:p w14:paraId="1700547E" w14:textId="77777777" w:rsidR="00B81D3A" w:rsidRPr="0032484E" w:rsidRDefault="00B81D3A" w:rsidP="00B81D3A">
      <w:pPr>
        <w:rPr>
          <w:rFonts w:ascii="Times New Roman" w:hAnsi="Times New Roman" w:cs="Times New Roman"/>
          <w:u w:val="single"/>
        </w:rPr>
      </w:pPr>
      <w:r w:rsidRPr="0032484E">
        <w:rPr>
          <w:rFonts w:ascii="Times New Roman" w:hAnsi="Times New Roman" w:cs="Times New Roman"/>
          <w:u w:val="single"/>
        </w:rPr>
        <w:t xml:space="preserve">Read from the slide. </w:t>
      </w:r>
    </w:p>
    <w:p w14:paraId="02B622C5" w14:textId="77777777" w:rsidR="00B81D3A" w:rsidRPr="007A2418" w:rsidRDefault="00B81D3A" w:rsidP="00B81D3A">
      <w:pPr>
        <w:rPr>
          <w:rFonts w:ascii="Times New Roman" w:hAnsi="Times New Roman" w:cs="Times New Roman"/>
          <w:b/>
        </w:rPr>
      </w:pPr>
      <w:r w:rsidRPr="007A2418">
        <w:rPr>
          <w:rFonts w:ascii="Times New Roman" w:hAnsi="Times New Roman" w:cs="Times New Roman"/>
          <w:b/>
        </w:rPr>
        <w:t>Slide 13: Impermissible candidate appearances</w:t>
      </w:r>
    </w:p>
    <w:p w14:paraId="20608D80" w14:textId="77777777" w:rsidR="00B81D3A" w:rsidRPr="0032484E" w:rsidRDefault="00B81D3A" w:rsidP="00B81D3A">
      <w:pPr>
        <w:rPr>
          <w:rFonts w:ascii="Times New Roman" w:hAnsi="Times New Roman" w:cs="Times New Roman"/>
          <w:u w:val="single"/>
        </w:rPr>
      </w:pPr>
      <w:r w:rsidRPr="0032484E">
        <w:rPr>
          <w:rFonts w:ascii="Times New Roman" w:hAnsi="Times New Roman" w:cs="Times New Roman"/>
          <w:u w:val="single"/>
        </w:rPr>
        <w:t xml:space="preserve">Read from the slide. </w:t>
      </w:r>
    </w:p>
    <w:p w14:paraId="3321283E" w14:textId="77777777" w:rsidR="00B81D3A" w:rsidRPr="007A2418" w:rsidRDefault="00B81D3A" w:rsidP="00B81D3A">
      <w:pPr>
        <w:rPr>
          <w:rFonts w:ascii="Times New Roman" w:hAnsi="Times New Roman" w:cs="Times New Roman"/>
          <w:b/>
        </w:rPr>
      </w:pPr>
      <w:r w:rsidRPr="007A2418">
        <w:rPr>
          <w:rFonts w:ascii="Times New Roman" w:hAnsi="Times New Roman" w:cs="Times New Roman"/>
          <w:b/>
        </w:rPr>
        <w:t xml:space="preserve">Slide 14: End </w:t>
      </w:r>
    </w:p>
    <w:p w14:paraId="1A119A9B" w14:textId="77777777" w:rsidR="00B81D3A" w:rsidRPr="007A2418" w:rsidRDefault="00B81D3A" w:rsidP="00B81D3A">
      <w:pPr>
        <w:rPr>
          <w:rFonts w:ascii="Times New Roman" w:hAnsi="Times New Roman" w:cs="Times New Roman"/>
          <w:b/>
        </w:rPr>
      </w:pPr>
    </w:p>
    <w:p w14:paraId="7C233CCC" w14:textId="77777777" w:rsidR="00E975DB" w:rsidRDefault="00E975DB"/>
    <w:sectPr w:rsidR="00E975DB" w:rsidSect="00B30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84950"/>
    <w:multiLevelType w:val="hybridMultilevel"/>
    <w:tmpl w:val="2C2264A0"/>
    <w:lvl w:ilvl="0" w:tplc="216EE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6C04DB"/>
    <w:multiLevelType w:val="hybridMultilevel"/>
    <w:tmpl w:val="67B4EF32"/>
    <w:lvl w:ilvl="0" w:tplc="216EE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3A"/>
    <w:rsid w:val="00B303B2"/>
    <w:rsid w:val="00B81D3A"/>
    <w:rsid w:val="00E9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5882C7"/>
  <w15:chartTrackingRefBased/>
  <w15:docId w15:val="{7ACCA07C-B504-1248-885E-0E69250A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D3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D3A"/>
    <w:pPr>
      <w:ind w:left="720"/>
      <w:contextualSpacing/>
    </w:pPr>
  </w:style>
  <w:style w:type="paragraph" w:styleId="NormalWeb">
    <w:name w:val="Normal (Web)"/>
    <w:basedOn w:val="Normal"/>
    <w:uiPriority w:val="99"/>
    <w:unhideWhenUsed/>
    <w:rsid w:val="00B81D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1332</Words>
  <Characters>7594</Characters>
  <Application>Microsoft Office Word</Application>
  <DocSecurity>0</DocSecurity>
  <Lines>63</Lines>
  <Paragraphs>17</Paragraphs>
  <ScaleCrop>false</ScaleCrop>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Candace</dc:creator>
  <cp:keywords/>
  <dc:description/>
  <cp:lastModifiedBy>White, Candace</cp:lastModifiedBy>
  <cp:revision>1</cp:revision>
  <dcterms:created xsi:type="dcterms:W3CDTF">2020-03-04T12:41:00Z</dcterms:created>
  <dcterms:modified xsi:type="dcterms:W3CDTF">2020-03-04T12:41:00Z</dcterms:modified>
</cp:coreProperties>
</file>